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63E" w:rsidRDefault="00921C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2904054</wp:posOffset>
                </wp:positionH>
                <wp:positionV relativeFrom="paragraph">
                  <wp:posOffset>9040182</wp:posOffset>
                </wp:positionV>
                <wp:extent cx="3684896" cy="573206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4896" cy="5732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1CCE" w:rsidRPr="00921CCE" w:rsidRDefault="00921CCE" w:rsidP="00921CC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21CC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Учитель-логопед Ширяева М.Ю.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228.65pt;margin-top:711.85pt;width:290.15pt;height:4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" filled="f" stroked="f" strokeweight=".5pt">
                <v:textbox>
                  <w:txbxContent>
                    <w:p w:rsidR="00921CCE" w:rsidRPr="00921CCE" w:rsidRDefault="00921CCE" w:rsidP="00921CCE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21CC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Учитель-логопед Ширяева М.Ю.</w:t>
                      </w:r>
                    </w:p>
                  </w:txbxContent>
                </v:textbox>
              </v:shape>
            </w:pict>
          </mc:Fallback>
        </mc:AlternateContent>
      </w:r>
      <w:r w:rsidR="005D09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591186</wp:posOffset>
                </wp:positionH>
                <wp:positionV relativeFrom="paragraph">
                  <wp:posOffset>2843530</wp:posOffset>
                </wp:positionV>
                <wp:extent cx="5810250" cy="39433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3943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D090C" w:rsidRPr="005D090C" w:rsidRDefault="005D090C" w:rsidP="005D09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96"/>
                                <w:szCs w:val="96"/>
                              </w:rPr>
                            </w:pPr>
                            <w:bookmarkStart w:id="0" w:name="_GoBack"/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96"/>
                                <w:szCs w:val="96"/>
                              </w:rPr>
                              <w:t>«Сформированность фонематического слуха – главное условие успешного обучения грамоте»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7" type="#_x0000_t202" style="position:absolute;margin-left:46.55pt;margin-top:223.9pt;width:457.5pt;height:31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" filled="f" stroked="f" strokeweight=".5pt">
                <v:textbox>
                  <w:txbxContent>
                    <w:p w:rsidR="005D090C" w:rsidRPr="005D090C" w:rsidRDefault="005D090C" w:rsidP="005D090C">
                      <w:pPr>
                        <w:jc w:val="center"/>
                        <w:rPr>
                          <w:rFonts w:ascii="Times New Roman" w:hAnsi="Times New Roman" w:cs="Times New Roman"/>
                          <w:color w:val="222A35" w:themeColor="text2" w:themeShade="80"/>
                          <w:sz w:val="96"/>
                          <w:szCs w:val="96"/>
                        </w:rPr>
                      </w:pPr>
                      <w:bookmarkStart w:id="1" w:name="_GoBack"/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96"/>
                          <w:szCs w:val="96"/>
                        </w:rPr>
                        <w:t>«Сформированность фонематического слуха – главное условие успешного обучения грамоте»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D090C">
        <w:rPr>
          <w:noProof/>
          <w:lang w:eastAsia="ru-RU"/>
        </w:rPr>
        <w:drawing>
          <wp:inline distT="0" distB="0" distL="0" distR="0" wp14:anchorId="1B5D4AAC" wp14:editId="6506689F">
            <wp:extent cx="7228840" cy="10420350"/>
            <wp:effectExtent l="0" t="0" r="0" b="0"/>
            <wp:docPr id="6" name="Рисунок 6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Picture backgroun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90C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457835</wp:posOffset>
                </wp:positionH>
                <wp:positionV relativeFrom="paragraph">
                  <wp:posOffset>500380</wp:posOffset>
                </wp:positionV>
                <wp:extent cx="6286500" cy="94107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9410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D090C" w:rsidRPr="005D090C" w:rsidRDefault="005D090C" w:rsidP="005D090C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 качественных его характеристик.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 xml:space="preserve">              Если мы хотим, чтобы ребенок усвоил чтение быстро и легко, а также избежал многих ошибок, следует развивать: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 xml:space="preserve">фонематическое восприятие (т.е. различать звуки родного языка). 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 xml:space="preserve">Различать гласные – согласные звуки, звонкие-глухие, твердые-мягкие звуки. 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Уметь определять позицию и количество звуков в слове.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Обучая ребенка чтению и развивая фонематический слух, следует помнить: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наша речь состоит из предложений.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предложение - это законченная мысль.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 xml:space="preserve"> предложения состоят из слов.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слова состоят из звуков.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звук - это то, что мы слышим и произносим.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буква - это то, что мы видим и пишем.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 xml:space="preserve"> звук на письме обозначается буквой.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звуки бывают гласные и согласные.</w:t>
                            </w:r>
                          </w:p>
                          <w:p w:rsidR="005D090C" w:rsidRPr="005D090C" w:rsidRDefault="005D090C" w:rsidP="005D090C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Гласные звуки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 xml:space="preserve"> - звуки, которые можно петь голосом (выше - ниже), при этом воздух, выходящий изо рта, не встречает преграды.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В русском языке шесть гласных звуков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: [а] [у] [о] [и] [э] [ы].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На схемах гласные звуки обозначаются красным цветом.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Согласные звуки - звуки, которые нельзя петь, так как воздух, выходящий изо рта при их произнесении, встречает преграду.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Глухость и звонкость согласных звуков определяются по работе голосовых связок и проверяются рукой, положенной на горло.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Глухие согласные звуки (голосовые связки не работают, то есть горлышко не дрожит): [к] [п] [с] [т] [ф] [х] [ц] [ч] [ш] [щ].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Звонкие согласные звуки (голосовые связки работают, то есть горлышко дрожит): [б] [в] [г] [д] [ж] [з] [й] [л] [м] [н] [р].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Твердость и мягкость согласных звуков определяются на слух.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Твердые согласные звуки на схемах обозначаются синим цветом.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Мягкие согласные звуки на схемах обозначаются зеленым цветом.</w:t>
                            </w:r>
                          </w:p>
                          <w:p w:rsidR="005D090C" w:rsidRPr="005D090C" w:rsidRDefault="005D090C" w:rsidP="005D090C">
                            <w:pPr>
                              <w:jc w:val="both"/>
                              <w:rPr>
                                <w:color w:val="222A35" w:themeColor="text2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margin-left:36.05pt;margin-top:39.4pt;width:495pt;height:74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" fillcolor="#ededed [662]" stroked="f" strokeweight=".5pt">
                <v:textbox>
                  <w:txbxContent>
                    <w:p w:rsidR="005D090C" w:rsidRPr="005D090C" w:rsidRDefault="005D090C" w:rsidP="005D090C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t>Основной задачей в процессе обучения грамоте является формирование у дошкольников общей ориентировки в звуковой системе языка, обучение их звуковому анализу слова, т.е. определению порядка следования звуков в слове, установлению различительной роли звука, основных качественных его характеристик.</w:t>
                      </w:r>
                    </w:p>
                    <w:p w:rsidR="005D090C" w:rsidRPr="005D090C" w:rsidRDefault="005D090C" w:rsidP="005D090C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 xml:space="preserve">              Если мы хотим, чтобы ребенок усвоил чтение быстро и легко, а также избежал многих ошибок, следует развивать: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 xml:space="preserve">фонематическое восприятие (т.е. различать звуки родного языка). 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 xml:space="preserve">Различать гласные – согласные звуки, звонкие-глухие, твердые-мягкие звуки. 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Уметь определять позицию и количество звуков в слове.</w:t>
                      </w:r>
                    </w:p>
                    <w:p w:rsidR="005D090C" w:rsidRPr="005D090C" w:rsidRDefault="005D090C" w:rsidP="005D090C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Обучая ребенка чтению и развивая фонематический слух, следует помнить: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наша речь состоит из предложений.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предложение - это законченная мысль.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 xml:space="preserve"> предложения состоят из слов.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слова состоят из звуков.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звук - это то, что мы слышим и произносим.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буква - это то, что мы видим и пишем.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 xml:space="preserve"> звук на письме обозначается буквой.</w:t>
                      </w:r>
                    </w:p>
                    <w:p w:rsidR="005D090C" w:rsidRPr="005D090C" w:rsidRDefault="005D090C" w:rsidP="005D090C">
                      <w:pPr>
                        <w:pStyle w:val="a3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звуки бывают гласные и согласные.</w:t>
                      </w:r>
                    </w:p>
                    <w:p w:rsidR="005D090C" w:rsidRPr="005D090C" w:rsidRDefault="005D090C" w:rsidP="005D090C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b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Гласные звуки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 xml:space="preserve"> - звуки, которые можно петь голосом (выше - ниже), при этом воздух, выходящий изо рта, не встречает преграды.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В русском языке шесть гласных звуков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: [а] [у] [о] [и] [э] [ы].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На схемах гласные звуки обозначаются красным цветом.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Согласные звуки - звуки, которые нельзя петь, так как воздух, выходящий изо рта при их произнесении, встречает преграду.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Глухость и звонкость согласных звуков определяются по работе голосовых связок и проверяются рукой, положенной на горло.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Глухие согласные звуки (голосовые связки не работают, то есть горлышко не дрожит): [к] [п] [с] [т] [ф] [х] [ц] [ч] [ш] [щ].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Звонкие согласные звуки (голосовые связки работают, то есть горлышко дрожит): [б] [в] [г] [д] [ж] [з] [й] [л] [м] [н] [р].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Твердость и мягкость согласных звуков определяются на слух.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Твердые согласные звуки на схемах обозначаются синим цветом.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Мягкие согласные звуки на схемах обозначаются зеленым цветом.</w:t>
                      </w:r>
                    </w:p>
                    <w:p w:rsidR="005D090C" w:rsidRPr="005D090C" w:rsidRDefault="005D090C" w:rsidP="005D090C">
                      <w:pPr>
                        <w:jc w:val="both"/>
                        <w:rPr>
                          <w:color w:val="222A35" w:themeColor="text2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090C">
        <w:rPr>
          <w:noProof/>
          <w:lang w:eastAsia="ru-RU"/>
        </w:rPr>
        <w:drawing>
          <wp:inline distT="0" distB="0" distL="0" distR="0" wp14:anchorId="137389E6" wp14:editId="527DEAEF">
            <wp:extent cx="7228840" cy="10420350"/>
            <wp:effectExtent l="0" t="0" r="0" b="0"/>
            <wp:docPr id="1" name="Рисунок 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Picture backgroun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9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548005</wp:posOffset>
                </wp:positionV>
                <wp:extent cx="6286500" cy="9410700"/>
                <wp:effectExtent l="0" t="0" r="19050" b="1905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9410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90C" w:rsidRPr="005D090C" w:rsidRDefault="005D090C" w:rsidP="005D090C">
                            <w:pPr>
                              <w:rPr>
                                <w:color w:val="222A35" w:themeColor="text2" w:themeShade="80"/>
                                <w:sz w:val="32"/>
                                <w:szCs w:val="32"/>
                              </w:rPr>
                            </w:pP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Специальные упражнения для выполнения дома: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«Чудо-звуки»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Прослушайте с ребенком аудиозаписи природных звуков: шум дождя, журчание ручья, морской прибой, пение птиц, голоса животных. Обсудите звуки - какие похожи, чем различаются, где их можно услышать, какие кажутся знакомыми. 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«Слушай, пробуй, как звучит»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угадывать, что и как звучало.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«Угадай, что звучало»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перелистывание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«Где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 xml:space="preserve"> 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32"/>
                                <w:szCs w:val="32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позвонили»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shd w:val="clear" w:color="auto" w:fill="FFFFFF"/>
                                <w:lang w:eastAsia="ru-RU"/>
                              </w:rPr>
                      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«Жмурки»: ребенок с закрытыми глазами в роли водящего.</w:t>
                            </w:r>
                            <w:r w:rsidRPr="005D090C"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  <w:lang w:eastAsia="ru-RU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028" type="#_x0000_t202" style="position:absolute;margin-left:0;margin-top:43.15pt;width:495pt;height:74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" fillcolor="white [3201]" strokecolor="#4472c4 [3208]" strokeweight="1pt">
                <v:textbox>
                  <w:txbxContent>
                    <w:p w:rsidR="005D090C" w:rsidRPr="005D090C" w:rsidRDefault="005D090C" w:rsidP="005D090C">
                      <w:pPr>
                        <w:rPr>
                          <w:color w:val="222A35" w:themeColor="text2" w:themeShade="80"/>
                          <w:sz w:val="32"/>
                          <w:szCs w:val="32"/>
                        </w:rPr>
                      </w:pPr>
                      <w:r w:rsidRPr="005D090C">
                        <w:rPr>
                          <w:rFonts w:ascii="Times New Roman" w:hAnsi="Times New Roman" w:cs="Times New Roman"/>
                          <w:b/>
                          <w:i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Специальные упражнения для выполнения дома:</w:t>
                      </w:r>
                      <w:r w:rsidRPr="005D090C">
                        <w:rPr>
                          <w:rFonts w:ascii="Times New Roman" w:hAnsi="Times New Roman" w:cs="Times New Roman"/>
                          <w:b/>
                          <w:i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«Чудо-звуки»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Прослушайте с ребенком аудиозаписи природных звуков: шум дождя, журчание ручья, морской прибой, пение птиц, голоса животных. Обсудите звуки - какие похожи, чем различаются, где их можно услышать, какие кажутся знакомыми. Эти же звуки слушайте на прогулке: зимой — скрип снега под ногами, звон сосулек, тишину морозного утра; весной — капель, журчание ручья, щебетание птиц, шум ветра. Осенью можно услышать, как шуршат листья, шум дождя. Летом стрекочут кузнечики, жужжат жуки, пчелы, назойливо звенят комары.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«Слушай, пробуй, как звучит»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Исследуйте звуковую природу предметов и материалов, оказавшихся под рукой. Изменяйте громкость, темп звучания. Можно стучать, топать, бросать, переливать, рвать, хлопать. А ребенок должен угадывать, что и как звучало.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«Угадай, что звучало»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Проанализируйте с детьми бытовые шумы: скрип двери, звук шагов, телефонный звонок, свисток, тиканье часов, шум льющейся и кипящей воды, звон ложечки о стакан, перелистывание страниц и пр. Ребенок должен научиться узнавать их звучание с открытыми и закрытыми словами, постепенно нужно приучать его удерживать в памяти «голоса» всех предметов, доводя их количество с одного до семи.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«Где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 xml:space="preserve"> </w:t>
                      </w:r>
                      <w:r w:rsidRPr="005D090C"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32"/>
                          <w:szCs w:val="32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позвонили»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shd w:val="clear" w:color="auto" w:fill="FFFFFF"/>
                          <w:lang w:eastAsia="ru-RU"/>
                        </w:rPr>
                        <w:t>Определяем направление звука. Для этой игры нужен колокольчик или другой звучащий предмет. Ребенок закрывает глаза. Вы в стороне от него тихо звените, шумите. Ребенок должен повернуться к тому месту, откуда слышен звук, и с закрытыми глазами рукой показать направление, потом открыть глаза и проверить себя. Можно задать вопросы: где звенит? Слева? Справа от тебя? Впереди, сзади? И еще более веселый вариант всем хорошо известный - «Жмурки»: ребенок с закрытыми глазами в роли водящего.</w:t>
                      </w:r>
                      <w:r w:rsidRPr="005D090C"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  <w:lang w:eastAsia="ru-RU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090C">
        <w:rPr>
          <w:noProof/>
          <w:lang w:eastAsia="ru-RU"/>
        </w:rPr>
        <w:drawing>
          <wp:inline distT="0" distB="0" distL="0" distR="0" wp14:anchorId="26FF4824" wp14:editId="2A7F46C6">
            <wp:extent cx="7228840" cy="10420350"/>
            <wp:effectExtent l="0" t="0" r="0" b="0"/>
            <wp:docPr id="2" name="Рисунок 2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Picture backgroun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90C" w:rsidRPr="005D09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D09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528955</wp:posOffset>
                </wp:positionV>
                <wp:extent cx="6210300" cy="9410700"/>
                <wp:effectExtent l="0" t="0" r="19050" b="1905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9410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090C" w:rsidRDefault="005D090C" w:rsidP="005D090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lang w:eastAsia="ru-RU"/>
                              </w:rPr>
                              <w:t>«Отработка ритмических рисунков».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«Камертон»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слог-один удар), на каждом слове, включая предлоги, рука или нога меняется.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«Исправь ошибку в предложении»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Русская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красавится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своей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>коЗою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 славиться.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  <w:t xml:space="preserve">На поляне весной вырос зуб молодой. И т.д. </w:t>
                            </w:r>
                          </w:p>
                          <w:p w:rsidR="005D090C" w:rsidRDefault="005D090C" w:rsidP="005D090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</w:p>
                          <w:p w:rsidR="005D090C" w:rsidRDefault="005D090C" w:rsidP="005D090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</w:p>
                          <w:p w:rsidR="005D090C" w:rsidRDefault="005D090C" w:rsidP="005D090C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  <w:lang w:eastAsia="ru-RU"/>
                              </w:rPr>
                            </w:pPr>
                          </w:p>
                          <w:p w:rsidR="005D090C" w:rsidRPr="003D6908" w:rsidRDefault="005D090C" w:rsidP="005D0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2" w:name="_Hlk209773595"/>
                            <w:r w:rsidRPr="003D6908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Материал подготовлен: учителем – логопедом: Ширяевой Маргаритой Юрьевной</w:t>
                            </w:r>
                          </w:p>
                          <w:p w:rsidR="005D090C" w:rsidRPr="003D6908" w:rsidRDefault="005D090C" w:rsidP="005D090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222A35" w:themeColor="text2" w:themeShade="80"/>
                                <w:sz w:val="32"/>
                                <w:szCs w:val="32"/>
                              </w:rPr>
                            </w:pPr>
                            <w:r w:rsidRPr="003D6908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из источника: </w:t>
                            </w:r>
                            <w:hyperlink r:id="rId6" w:history="1">
                              <w:r w:rsidRPr="003D6908">
                                <w:rPr>
                                  <w:rStyle w:val="a4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https://dsblg4.ucoz.ru</w:t>
                              </w:r>
                            </w:hyperlink>
                            <w:bookmarkEnd w:id="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030" type="#_x0000_t202" style="position:absolute;margin-left:55.5pt;margin-top:41.65pt;width:489pt;height:74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" fillcolor="white [3201]" strokecolor="#4472c4 [3208]" strokeweight="1pt">
                <v:textbox>
                  <w:txbxContent>
                    <w:p w:rsidR="005D090C" w:rsidRDefault="005D090C" w:rsidP="005D090C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lang w:eastAsia="ru-RU"/>
                        </w:rPr>
                        <w:t>«Отработка ритмических рисунков».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Вы создаете ритм, отстукивая его рукой. Ребенок его повторяет. Сначала ребенок видит ваши руки, потом выполняет это упражнение с закрытыми глазами. Варианты игры могут быть разными: ребенок выполняет ритмический рисунок правой, левой рукой, обеими руками одновременно, поочередно (хлопки или удары); воспроизводит тот же рисунок ногами; придумывает свои ритмические рисунки.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«Камертон»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Предложите ребенку проговаривать по слогам любой стихотворный текст и одновременно отстукивать его ритм по правилам: отстукиваются слоги (каждый слог-один удар), на каждом слове, включая предлоги, рука или нога меняется.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«Исправь ошибку в предложении»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Русская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красавится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своей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>коЗою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 славиться.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w:t xml:space="preserve">На поляне весной вырос зуб молодой. И т.д. </w:t>
                      </w:r>
                    </w:p>
                    <w:p w:rsidR="005D090C" w:rsidRDefault="005D090C" w:rsidP="005D090C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</w:p>
                    <w:p w:rsidR="005D090C" w:rsidRDefault="005D090C" w:rsidP="005D090C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</w:p>
                    <w:p w:rsidR="005D090C" w:rsidRDefault="005D090C" w:rsidP="005D090C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w:pPr>
                    </w:p>
                    <w:p w:rsidR="005D090C" w:rsidRPr="003D6908" w:rsidRDefault="005D090C" w:rsidP="005D090C">
                      <w:pPr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bookmarkStart w:id="3" w:name="_Hlk209773595"/>
                      <w:r w:rsidRPr="003D6908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Материал подготовлен: учителем – логопедом: Ширяевой Маргаритой Юрьевной</w:t>
                      </w:r>
                    </w:p>
                    <w:p w:rsidR="005D090C" w:rsidRPr="003D6908" w:rsidRDefault="005D090C" w:rsidP="005D090C">
                      <w:pPr>
                        <w:jc w:val="both"/>
                        <w:rPr>
                          <w:rFonts w:ascii="Times New Roman" w:hAnsi="Times New Roman" w:cs="Times New Roman"/>
                          <w:color w:val="222A35" w:themeColor="text2" w:themeShade="80"/>
                          <w:sz w:val="32"/>
                          <w:szCs w:val="32"/>
                        </w:rPr>
                      </w:pPr>
                      <w:r w:rsidRPr="003D6908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из источника: </w:t>
                      </w:r>
                      <w:hyperlink r:id="rId7" w:history="1">
                        <w:r w:rsidRPr="003D6908">
                          <w:rPr>
                            <w:rStyle w:val="a4"/>
                            <w:rFonts w:ascii="Times New Roman" w:hAnsi="Times New Roman" w:cs="Times New Roman"/>
                            <w:sz w:val="24"/>
                            <w:szCs w:val="24"/>
                          </w:rPr>
                          <w:t>https://dsblg4.ucoz.ru</w:t>
                        </w:r>
                      </w:hyperlink>
                      <w:bookmarkEnd w:id="3"/>
                    </w:p>
                  </w:txbxContent>
                </v:textbox>
                <w10:wrap anchorx="page"/>
              </v:shape>
            </w:pict>
          </mc:Fallback>
        </mc:AlternateContent>
      </w:r>
      <w:r w:rsidR="005D090C" w:rsidRPr="005D090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16F841" wp14:editId="103EB1B4">
            <wp:extent cx="7228840" cy="10420350"/>
            <wp:effectExtent l="0" t="0" r="0" b="0"/>
            <wp:docPr id="3" name="Рисунок 3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Picture backgroun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63E" w:rsidSect="005D090C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57549E"/>
    <w:multiLevelType w:val="hybridMultilevel"/>
    <w:tmpl w:val="B89A7B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C2848"/>
    <w:multiLevelType w:val="hybridMultilevel"/>
    <w:tmpl w:val="8A3CB4C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6E"/>
    <w:rsid w:val="003D6908"/>
    <w:rsid w:val="005D090C"/>
    <w:rsid w:val="00921CCE"/>
    <w:rsid w:val="00B81586"/>
    <w:rsid w:val="00E5063E"/>
    <w:rsid w:val="00E5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CCA90-F772-46A0-9EFB-2410917D6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09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90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D09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1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sblg4.uco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blg4.ucoz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ZamDir</cp:lastModifiedBy>
  <cp:revision>4</cp:revision>
  <dcterms:created xsi:type="dcterms:W3CDTF">2025-08-12T06:49:00Z</dcterms:created>
  <dcterms:modified xsi:type="dcterms:W3CDTF">2025-09-26T05:07:00Z</dcterms:modified>
</cp:coreProperties>
</file>