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CB" w:rsidRDefault="00DE69CB" w:rsidP="00DE69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DE69CB" w:rsidRPr="00DE69CB" w:rsidRDefault="00DE69CB" w:rsidP="00DE6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E69CB">
        <w:rPr>
          <w:rFonts w:ascii="Times New Roman" w:hAnsi="Times New Roman" w:cs="Times New Roman"/>
          <w:color w:val="FF0000"/>
          <w:sz w:val="36"/>
          <w:szCs w:val="36"/>
        </w:rPr>
        <w:t>П</w:t>
      </w:r>
      <w:r w:rsidRPr="00DE69CB">
        <w:rPr>
          <w:rFonts w:ascii="Times New Roman" w:hAnsi="Times New Roman" w:cs="Times New Roman"/>
          <w:sz w:val="36"/>
          <w:szCs w:val="36"/>
        </w:rPr>
        <w:t>сихическое здоровье заключается в достижении психологического баланса, эмоционального комфорта, жизненной мотивации, самореализации и гармоничных отношений с окружающим миром. Конечная цель нашей Инициативы – это персонально, профессионально и социально успешный человек, способный ощутить счастье.</w:t>
      </w:r>
    </w:p>
    <w:p w:rsidR="00DE69CB" w:rsidRPr="00DE69CB" w:rsidRDefault="00DE69CB" w:rsidP="00DE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69CB" w:rsidRDefault="00DE69CB" w:rsidP="00DE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32385</wp:posOffset>
            </wp:positionV>
            <wp:extent cx="3188970" cy="2636520"/>
            <wp:effectExtent l="19050" t="0" r="0" b="0"/>
            <wp:wrapSquare wrapText="bothSides"/>
            <wp:docPr id="9" name="Рисунок 10" descr="Улыбнись картинки и открытки с надписями - красивые и прикольные 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лыбнись картинки и открытки с надписями - красивые и прикольные 1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9CB" w:rsidRDefault="00DE69CB" w:rsidP="00DE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CB" w:rsidRDefault="00DE69CB" w:rsidP="00DE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CB" w:rsidRDefault="00DE69CB" w:rsidP="00DE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CB" w:rsidRDefault="00DE69CB" w:rsidP="00DE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CB" w:rsidRDefault="00DE69CB" w:rsidP="00DE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CB" w:rsidRDefault="00DE69CB" w:rsidP="00DE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CB" w:rsidRDefault="00DE69CB" w:rsidP="00DE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CB" w:rsidRDefault="00DE69CB" w:rsidP="00DE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CB" w:rsidRDefault="00DE69CB" w:rsidP="00DE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CB" w:rsidRDefault="00DE69CB" w:rsidP="00DE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CB" w:rsidRDefault="00DE69CB" w:rsidP="00DE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CB" w:rsidRDefault="00DE69CB" w:rsidP="00DE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CB" w:rsidRDefault="00DE69CB" w:rsidP="00DE69C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</w:p>
    <w:p w:rsidR="00DE69CB" w:rsidRDefault="00DE69CB" w:rsidP="00DE69C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Акинфеева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DE69CB" w:rsidRDefault="00DE69CB" w:rsidP="00DE69C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9.12.2020</w:t>
      </w:r>
    </w:p>
    <w:p w:rsidR="00DE69CB" w:rsidRDefault="00DE69CB" w:rsidP="00DE69C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CB" w:rsidRDefault="00DE69CB" w:rsidP="00DE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CB" w:rsidRDefault="00DE69CB" w:rsidP="00DE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6A" w:rsidRPr="003A6AD5" w:rsidRDefault="00DE69CB" w:rsidP="003A6A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9CB">
        <w:rPr>
          <w:rFonts w:ascii="Titillium" w:hAnsi="Titillium"/>
          <w:noProof/>
          <w:color w:val="34C4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377190</wp:posOffset>
            </wp:positionV>
            <wp:extent cx="2899410" cy="1935480"/>
            <wp:effectExtent l="19050" t="0" r="0" b="0"/>
            <wp:wrapSquare wrapText="bothSides"/>
            <wp:docPr id="11" name="Рисунок 22" descr="Улыбнись картинки и открытки с надписями - красивые и прикольные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лыбнись картинки и открытки с надписями - красивые и прикольные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BAD" w:rsidRPr="003A6AD5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C44BAD" w:rsidRPr="003A6AD5">
        <w:rPr>
          <w:rFonts w:ascii="Times New Roman" w:hAnsi="Times New Roman" w:cs="Times New Roman"/>
          <w:sz w:val="28"/>
          <w:szCs w:val="28"/>
        </w:rPr>
        <w:t>сихическое здоровье заключается в достижении психологического баланса, эмоционального комфорта, жизненной мотивации, самореализации и гармоничных отношений с окружающим миром. Конечная цель нашей Инициативы – это персонально, профессионально и социально успешный человек, способный ощутить счастье.</w:t>
      </w:r>
    </w:p>
    <w:tbl>
      <w:tblPr>
        <w:tblW w:w="396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0"/>
      </w:tblGrid>
      <w:tr w:rsidR="00C44BAD" w:rsidRPr="003A6AD5" w:rsidTr="003A6AD5">
        <w:trPr>
          <w:trHeight w:val="972"/>
          <w:tblCellSpacing w:w="15" w:type="dxa"/>
        </w:trPr>
        <w:tc>
          <w:tcPr>
            <w:tcW w:w="4960" w:type="pct"/>
            <w:vAlign w:val="center"/>
            <w:hideMark/>
          </w:tcPr>
          <w:p w:rsidR="00C44BAD" w:rsidRPr="003A6AD5" w:rsidRDefault="003A6AD5" w:rsidP="003A6AD5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психическое </w:t>
            </w:r>
            <w:r w:rsidR="00C44BAD"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здоровье? </w:t>
            </w:r>
          </w:p>
        </w:tc>
      </w:tr>
    </w:tbl>
    <w:p w:rsidR="00C44BAD" w:rsidRPr="003A6AD5" w:rsidRDefault="00C44BAD" w:rsidP="003A6AD5">
      <w:pPr>
        <w:spacing w:after="0" w:line="360" w:lineRule="auto"/>
        <w:ind w:firstLine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</w:tblGrid>
      <w:tr w:rsidR="00C44BAD" w:rsidRPr="003A6AD5" w:rsidTr="00DE69CB">
        <w:trPr>
          <w:tblCellSpacing w:w="15" w:type="dxa"/>
        </w:trPr>
        <w:tc>
          <w:tcPr>
            <w:tcW w:w="9057" w:type="dxa"/>
            <w:hideMark/>
          </w:tcPr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признанию Всемирной Организации Здравоохранения (ВОЗ) психическое здоровье не является просто отсутствием психического расстройства. Оно определяется как состояние благополучия, при котором каждый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сообщества.</w:t>
            </w: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A6AD5">
              <w:rPr>
                <w:rFonts w:ascii="Arial" w:hAnsi="Arial" w:cs="Arial"/>
                <w:noProof/>
                <w:color w:val="3366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1905</wp:posOffset>
                  </wp:positionV>
                  <wp:extent cx="1291590" cy="1813560"/>
                  <wp:effectExtent l="19050" t="0" r="3810" b="0"/>
                  <wp:wrapSquare wrapText="bothSides"/>
                  <wp:docPr id="1" name="Рисунок 1" descr="Психологическое здоровье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сихологическое здоровье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большинстве стран, особенно в странах с низким и средним уровнем дохода, службы охраны психического здоровья испытывают серьезную нехватку ресурсов, как кадровых, так и финансовых. </w:t>
            </w:r>
            <w:proofErr w:type="spellStart"/>
            <w:proofErr w:type="gramStart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óльшая</w:t>
            </w:r>
            <w:proofErr w:type="spellEnd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из имеющихся ресурсов здравоохранения в настоящее время расходуется на специализированное лечение и уход за психически больными людьми и в меньшей степени - на интегрированную систему охраны психического здоровья.</w:t>
            </w: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 меньше финансовых ресурсов доступно для пропаганды психического здоровья - широкого понятия, объединяющего целый ряд стратегий, все из которых направлены на оказание положительного </w:t>
            </w:r>
            <w:proofErr w:type="gramStart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воздействия</w:t>
            </w:r>
            <w:proofErr w:type="gramEnd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психическое здоровье.</w:t>
            </w: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Для укрепления психического здоровья необходимы </w:t>
            </w:r>
            <w:proofErr w:type="spellStart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многосекторальные</w:t>
            </w:r>
            <w:proofErr w:type="spellEnd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действия, в которые вовлечены различные государственные сектора и неправительственные или местные организации. Основное внимание необходимо уделять укреплению психического здоровья на протяжении всей жизни с тем, чтобы обеспечить здоровый жизненный старт для детей и предотвратить психические расстройства в зрелости и старости.</w:t>
            </w: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Именно в поддержку и развитие этих направлений и была учреждена Международная Благотворительная организация «Инициатива за Психическое Здоровье» с полем деятельности в Украине, СНГ, Закавказье и странах Восточной Европы и головным офисом в Киеве. Этот интернет ресурс является одним из ее основных проектов по пропаганде и продвижению психического здоровья, а также оказанию помощи в этой сфере.</w:t>
            </w: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 психического здоровья не может быть здоровья</w:t>
            </w: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BAD" w:rsidRPr="003A6AD5" w:rsidRDefault="00C44BAD" w:rsidP="003A6AD5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высокой значимости психического здоровья можно судить по определению здоровья, данному в Уставе ВОЗ: </w:t>
            </w:r>
            <w:r w:rsidRPr="003A6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"Здоровье является состоянием полного физического, душевного и социального благополучия, а не только отсутствием болезней и физических дефектов". Психическое здоровье является неотъемлемой частью этого определения.</w:t>
            </w:r>
          </w:p>
          <w:p w:rsidR="00C44BAD" w:rsidRPr="003A6AD5" w:rsidRDefault="00C44BAD" w:rsidP="003A6AD5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традиции общественного здравоохранения и укрепления здоровья могут так же эффективно применяться к области охраны психического здоровья, как они применяются, к примеру, к области профилактики инфекционных и </w:t>
            </w:r>
            <w:proofErr w:type="spellStart"/>
            <w:proofErr w:type="gramStart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сердечно-сосудистых</w:t>
            </w:r>
            <w:proofErr w:type="spellEnd"/>
            <w:proofErr w:type="gramEnd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болезней.</w:t>
            </w:r>
            <w:r w:rsidR="0088350B">
              <w:rPr>
                <w:rFonts w:ascii="Arial" w:hAnsi="Arial" w:cs="Arial"/>
                <w:noProof/>
                <w:color w:val="444444"/>
                <w:sz w:val="18"/>
                <w:szCs w:val="18"/>
                <w:lang w:eastAsia="ru-RU"/>
              </w:rPr>
              <w:t xml:space="preserve"> </w:t>
            </w:r>
          </w:p>
          <w:p w:rsidR="0088350B" w:rsidRDefault="0088350B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3A6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Психическое здоровье - это больше, чем отсутствие психических расстройств</w:t>
            </w:r>
          </w:p>
          <w:p w:rsidR="00C44BAD" w:rsidRPr="003A6AD5" w:rsidRDefault="003A6AD5" w:rsidP="00261C1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-721995</wp:posOffset>
                  </wp:positionV>
                  <wp:extent cx="1817370" cy="1821180"/>
                  <wp:effectExtent l="19050" t="0" r="0" b="0"/>
                  <wp:wrapSquare wrapText="bothSides"/>
                  <wp:docPr id="4" name="Рисунок 4" descr="Ребенок беспомощен, но мудрость взрослого дает ему защиту, так к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енок беспомощен, но мудрость взрослого дает ему защиту, так к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82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4BAD"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Психическое здоровье можно представить как состояние благополучия, при котором каждый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сообщества.</w:t>
            </w:r>
          </w:p>
          <w:p w:rsidR="00C44BAD" w:rsidRPr="003A6AD5" w:rsidRDefault="00C44BAD" w:rsidP="003A6AD5">
            <w:pPr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позитивном смысле психическое здоровье является основой благополучия и эффективного функционирования для человека и для сообщества. Это основное понятие психического здоровья соответствует его широким и разнообразным интерпретациям в разных культурах.</w:t>
            </w:r>
          </w:p>
          <w:p w:rsidR="00C44BAD" w:rsidRPr="003A6AD5" w:rsidRDefault="00C44BAD" w:rsidP="003A6AD5">
            <w:pPr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психического здоровья основано на разнообразных стратегиях, каждая из которых направлена на оказание положительного </w:t>
            </w:r>
            <w:proofErr w:type="gramStart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воздействия</w:t>
            </w:r>
            <w:proofErr w:type="gramEnd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психическое здоровье. Как и укрепление здоровья в целом, укрепление психического здоровья охватывает действия по созданию жизненных условий и окружающей среды, поддерживающих психическое здоровье и позволяющих людям принимать и вести здоровый образ жизни. Сюда входит целый ряд действий, повышающих вероятность того, что все большее число людей будет иметь лучшее психическое здоровье.</w:t>
            </w: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Психическое здоровье определяется социально-экономическими факторами и факторами окружающей среды</w:t>
            </w: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BAD" w:rsidRPr="003A6AD5" w:rsidRDefault="00C44BAD" w:rsidP="003A6AD5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Психическое здоровье и психические расстройства определяются многочисленными и взаимодействующими социальными, психологическими и биологическими факторами, как и </w:t>
            </w:r>
            <w:proofErr w:type="gramStart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  <w:proofErr w:type="gramEnd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болезнь в целом.</w:t>
            </w:r>
          </w:p>
          <w:p w:rsidR="00C44BAD" w:rsidRPr="003A6AD5" w:rsidRDefault="00C44BAD" w:rsidP="003A6AD5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Фактические данные четко указывают на связь с показателями нищеты, включая низкие уровни образования, а в некоторых исследованиях - с плохими жилищными условиями и низкими доходами. Признанным риском для психического здоровья являются усугубляющиеся и сохраняющиеся неблагоприятные социально-экономические условия для людей и общин.</w:t>
            </w:r>
          </w:p>
          <w:p w:rsidR="00C44BAD" w:rsidRPr="003A6AD5" w:rsidRDefault="00C44BAD" w:rsidP="003A6AD5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Повышенную восприимчивость находящихся в неблагоприятных условиях людей к психическим расстройствам в любой общине можно объяснить такими факторами, как чувство незащищенности и безнадежности, быстрые социальные перемены, а также риск насилия и плохое состояние физического здоровья.</w:t>
            </w:r>
          </w:p>
          <w:p w:rsidR="00C44BAD" w:rsidRPr="003A6AD5" w:rsidRDefault="00C44BAD" w:rsidP="003A6AD5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Атмосфера, в которой соблюдаются и охраняются основные гражданские, политические, социально-экономические и культурные права, также имеет основополагающее значение для укрепления психического здоровья. Без защищенности и свободы, </w:t>
            </w:r>
            <w:proofErr w:type="gramStart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обеспечиваемых</w:t>
            </w:r>
            <w:proofErr w:type="gramEnd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этими правами, крайне трудно сохранять высокий уровень психического здоровья.</w:t>
            </w: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Психическое здоровье связано с поведением</w:t>
            </w: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BAD" w:rsidRPr="003A6AD5" w:rsidRDefault="00C44BAD" w:rsidP="003A6AD5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психического, социального и поведенческого здоровья могут взаимодействовать, усиливая тем самым свое воздействие на поведение и благополучие.</w:t>
            </w:r>
          </w:p>
          <w:p w:rsidR="00C44BAD" w:rsidRPr="003A6AD5" w:rsidRDefault="00C44BAD" w:rsidP="003A6AD5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Токсикомания, насилие и жестокое отношение к женщинам и детям, с одной стороны, и такие проблемы со здоровьем, как ВИЧ/СПИД, депрессия и тревога, с другой стороны, встречаются наиболее часто, и с ними труднее всего бороться в условиях высокой безработицы, низких доходов, ограниченного образования, стрессовых условий на работе, </w:t>
            </w:r>
            <w:proofErr w:type="spellStart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гендерной</w:t>
            </w:r>
            <w:proofErr w:type="spellEnd"/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дискриминации, социального отчуждения, нездорового образа жизни и нарушений прав человека.</w:t>
            </w:r>
            <w:proofErr w:type="gramEnd"/>
          </w:p>
          <w:p w:rsidR="003A6AD5" w:rsidRDefault="0088350B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400549" cy="1104900"/>
                  <wp:effectExtent l="19050" t="0" r="1" b="0"/>
                  <wp:docPr id="6" name="Рисунок 7" descr="Улыбнись картинки и открытки с надписями - красивые и прикольны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лыбнись картинки и открытки с надписями - красивые и прикольны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077" cy="1105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BAD" w:rsidRPr="003A6AD5" w:rsidRDefault="00C44BAD" w:rsidP="00DE69C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A6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Усиление значимости и наглядности укрепления психического здоровья</w:t>
            </w:r>
          </w:p>
          <w:p w:rsidR="00C44BAD" w:rsidRPr="003A6AD5" w:rsidRDefault="00C44BAD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Усилия государственных, частных и общественных организаций в области психического здоровья должна быть направлены не только на одни лишь расстройства психического здоровья - они должна также признавать и развивать более широкие аспекты укрепления психического здоровья. Сюда входят социально-экономические факторы и факторы окружающей среды, а также поведение. Для этого необходимо включать укрепление психического здоровья в стратегии и программы государственного и частного секторов, включая образование, труд, правосудие, транспорт, окружающую среду, жилищное строительство и улучшение быта, а также сектор здравоохранения.</w:t>
            </w:r>
          </w:p>
          <w:p w:rsidR="003A6AD5" w:rsidRPr="003A6AD5" w:rsidRDefault="003A6AD5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AD5" w:rsidRPr="0088350B" w:rsidRDefault="003A6AD5" w:rsidP="00261C1E">
            <w:pPr>
              <w:pStyle w:val="a9"/>
            </w:pPr>
            <w:r w:rsidRPr="0088350B">
              <w:rPr>
                <w:rStyle w:val="c7"/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Игра «</w:t>
            </w:r>
            <w:proofErr w:type="spellStart"/>
            <w:r w:rsidRPr="0088350B">
              <w:rPr>
                <w:rStyle w:val="c7"/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Смайл</w:t>
            </w:r>
            <w:proofErr w:type="spellEnd"/>
            <w:r w:rsidRPr="0088350B">
              <w:rPr>
                <w:rStyle w:val="c7"/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дня»</w:t>
            </w:r>
          </w:p>
          <w:p w:rsidR="003A6AD5" w:rsidRPr="0088350B" w:rsidRDefault="0088350B" w:rsidP="0088350B">
            <w:pPr>
              <w:pStyle w:val="c2"/>
              <w:spacing w:before="0" w:after="0" w:line="360" w:lineRule="auto"/>
              <w:ind w:firstLine="709"/>
              <w:rPr>
                <w:sz w:val="28"/>
                <w:szCs w:val="28"/>
              </w:rPr>
            </w:pPr>
            <w:r w:rsidRPr="0088350B">
              <w:rPr>
                <w:rStyle w:val="c7"/>
                <w:sz w:val="28"/>
                <w:szCs w:val="28"/>
              </w:rPr>
              <w:t>Игра «</w:t>
            </w:r>
            <w:proofErr w:type="spellStart"/>
            <w:r w:rsidRPr="0088350B">
              <w:rPr>
                <w:rStyle w:val="c7"/>
                <w:sz w:val="28"/>
                <w:szCs w:val="28"/>
              </w:rPr>
              <w:t>Смайл</w:t>
            </w:r>
            <w:proofErr w:type="spellEnd"/>
            <w:r w:rsidRPr="0088350B">
              <w:rPr>
                <w:rStyle w:val="c7"/>
                <w:sz w:val="28"/>
                <w:szCs w:val="28"/>
              </w:rPr>
              <w:t xml:space="preserve"> дня»</w:t>
            </w:r>
            <w:r w:rsidR="003A6AD5" w:rsidRPr="003A6AD5">
              <w:rPr>
                <w:rStyle w:val="c7"/>
                <w:color w:val="212529"/>
                <w:sz w:val="28"/>
                <w:szCs w:val="28"/>
              </w:rPr>
              <w:t> </w:t>
            </w:r>
            <w:r w:rsidR="003A6AD5" w:rsidRPr="003A6AD5">
              <w:rPr>
                <w:rStyle w:val="c3"/>
                <w:color w:val="212529"/>
                <w:sz w:val="28"/>
                <w:szCs w:val="28"/>
              </w:rPr>
              <w:t xml:space="preserve">(педагог организатор </w:t>
            </w:r>
            <w:r>
              <w:rPr>
                <w:rStyle w:val="c3"/>
                <w:color w:val="212529"/>
                <w:sz w:val="28"/>
                <w:szCs w:val="28"/>
              </w:rPr>
              <w:t>делае</w:t>
            </w:r>
            <w:r w:rsidR="003A6AD5" w:rsidRPr="003A6AD5">
              <w:rPr>
                <w:rStyle w:val="c3"/>
                <w:color w:val="212529"/>
                <w:sz w:val="28"/>
                <w:szCs w:val="28"/>
              </w:rPr>
              <w:t xml:space="preserve">т заготовки, в виде квадрата 2х2,со </w:t>
            </w:r>
            <w:proofErr w:type="spellStart"/>
            <w:r w:rsidR="003A6AD5" w:rsidRPr="003A6AD5">
              <w:rPr>
                <w:rStyle w:val="c3"/>
                <w:color w:val="212529"/>
                <w:sz w:val="28"/>
                <w:szCs w:val="28"/>
              </w:rPr>
              <w:t>смайлом</w:t>
            </w:r>
            <w:proofErr w:type="spellEnd"/>
            <w:r w:rsidR="003A6AD5" w:rsidRPr="003A6AD5">
              <w:rPr>
                <w:rStyle w:val="c3"/>
                <w:color w:val="212529"/>
                <w:sz w:val="28"/>
                <w:szCs w:val="28"/>
              </w:rPr>
              <w:t xml:space="preserve"> улыбка, грусть, равнодушие)</w:t>
            </w:r>
          </w:p>
          <w:p w:rsidR="003A6AD5" w:rsidRPr="003A6AD5" w:rsidRDefault="003A6AD5" w:rsidP="0088350B">
            <w:pPr>
              <w:pStyle w:val="c6"/>
              <w:spacing w:before="0" w:after="0" w:line="360" w:lineRule="auto"/>
              <w:ind w:firstLine="709"/>
              <w:rPr>
                <w:color w:val="212529"/>
                <w:sz w:val="28"/>
                <w:szCs w:val="28"/>
              </w:rPr>
            </w:pPr>
            <w:r w:rsidRPr="003A6AD5">
              <w:rPr>
                <w:rStyle w:val="c1"/>
                <w:color w:val="212529"/>
                <w:sz w:val="28"/>
                <w:szCs w:val="28"/>
              </w:rPr>
              <w:t>     </w:t>
            </w:r>
            <w:r w:rsidR="0088350B">
              <w:rPr>
                <w:rStyle w:val="c1"/>
                <w:color w:val="212529"/>
                <w:sz w:val="28"/>
                <w:szCs w:val="28"/>
              </w:rPr>
              <w:t xml:space="preserve">С сотрудниками </w:t>
            </w:r>
            <w:r w:rsidRPr="003A6AD5">
              <w:rPr>
                <w:rStyle w:val="c1"/>
                <w:color w:val="212529"/>
                <w:sz w:val="28"/>
                <w:szCs w:val="28"/>
              </w:rPr>
              <w:t>будет проводиться психологическая игра «Цвет дня», с целью исследования эмоционального состояния</w:t>
            </w:r>
            <w:r w:rsidR="0088350B">
              <w:rPr>
                <w:rStyle w:val="c1"/>
                <w:color w:val="212529"/>
                <w:sz w:val="28"/>
                <w:szCs w:val="28"/>
              </w:rPr>
              <w:t xml:space="preserve"> до и после пребывания на работе</w:t>
            </w:r>
            <w:r w:rsidRPr="003A6AD5">
              <w:rPr>
                <w:rStyle w:val="c1"/>
                <w:color w:val="212529"/>
                <w:sz w:val="28"/>
                <w:szCs w:val="28"/>
              </w:rPr>
              <w:t>.</w:t>
            </w:r>
          </w:p>
          <w:p w:rsidR="003A6AD5" w:rsidRPr="003A6AD5" w:rsidRDefault="003A6AD5" w:rsidP="0088350B">
            <w:pPr>
              <w:pStyle w:val="c6"/>
              <w:spacing w:before="0" w:after="0" w:line="360" w:lineRule="auto"/>
              <w:ind w:firstLine="709"/>
              <w:rPr>
                <w:color w:val="212529"/>
                <w:sz w:val="28"/>
                <w:szCs w:val="28"/>
              </w:rPr>
            </w:pPr>
            <w:r w:rsidRPr="003A6AD5">
              <w:rPr>
                <w:rStyle w:val="c1"/>
                <w:color w:val="212529"/>
                <w:sz w:val="28"/>
                <w:szCs w:val="28"/>
              </w:rPr>
              <w:t>   </w:t>
            </w:r>
            <w:r w:rsidR="0088350B">
              <w:rPr>
                <w:rStyle w:val="c1"/>
                <w:color w:val="212529"/>
                <w:sz w:val="28"/>
                <w:szCs w:val="28"/>
              </w:rPr>
              <w:t xml:space="preserve">Сотрудникам </w:t>
            </w:r>
            <w:r w:rsidRPr="003A6AD5">
              <w:rPr>
                <w:rStyle w:val="c1"/>
                <w:color w:val="212529"/>
                <w:sz w:val="28"/>
                <w:szCs w:val="28"/>
              </w:rPr>
              <w:t xml:space="preserve">в этот день будет предложено определить свое настроение в цвете по приходу и перед уходом. Для этого использовались квадратики со </w:t>
            </w:r>
            <w:proofErr w:type="spellStart"/>
            <w:r w:rsidRPr="003A6AD5">
              <w:rPr>
                <w:rStyle w:val="c1"/>
                <w:color w:val="212529"/>
                <w:sz w:val="28"/>
                <w:szCs w:val="28"/>
              </w:rPr>
              <w:t>смайлами</w:t>
            </w:r>
            <w:proofErr w:type="spellEnd"/>
            <w:r w:rsidRPr="003A6AD5">
              <w:rPr>
                <w:rStyle w:val="c1"/>
                <w:color w:val="212529"/>
                <w:sz w:val="28"/>
                <w:szCs w:val="28"/>
              </w:rPr>
              <w:t xml:space="preserve"> и контейнеры для их сбора.</w:t>
            </w:r>
          </w:p>
          <w:p w:rsidR="003A6AD5" w:rsidRPr="003A6AD5" w:rsidRDefault="0088350B" w:rsidP="0088350B">
            <w:pPr>
              <w:pStyle w:val="c6"/>
              <w:spacing w:before="0" w:after="0" w:line="360" w:lineRule="auto"/>
              <w:ind w:firstLine="709"/>
              <w:rPr>
                <w:color w:val="212529"/>
                <w:sz w:val="28"/>
                <w:szCs w:val="28"/>
              </w:rPr>
            </w:pPr>
            <w:r>
              <w:rPr>
                <w:rStyle w:val="c1"/>
                <w:color w:val="212529"/>
                <w:sz w:val="28"/>
                <w:szCs w:val="28"/>
              </w:rPr>
              <w:t>М</w:t>
            </w:r>
            <w:r w:rsidR="003A6AD5" w:rsidRPr="003A6AD5">
              <w:rPr>
                <w:rStyle w:val="c1"/>
                <w:color w:val="212529"/>
                <w:sz w:val="28"/>
                <w:szCs w:val="28"/>
              </w:rPr>
              <w:t xml:space="preserve">ожно повесить импровизированную «Стену </w:t>
            </w:r>
            <w:r>
              <w:rPr>
                <w:rStyle w:val="c1"/>
                <w:color w:val="212529"/>
                <w:sz w:val="28"/>
                <w:szCs w:val="28"/>
              </w:rPr>
              <w:t xml:space="preserve">плача» или «Стену релаксации» </w:t>
            </w:r>
            <w:r w:rsidR="00DE69CB">
              <w:rPr>
                <w:rStyle w:val="c1"/>
                <w:color w:val="212529"/>
                <w:sz w:val="28"/>
                <w:szCs w:val="28"/>
              </w:rPr>
              <w:t>(в</w:t>
            </w:r>
            <w:r w:rsidR="003A6AD5" w:rsidRPr="003A6AD5">
              <w:rPr>
                <w:rStyle w:val="c1"/>
                <w:color w:val="212529"/>
                <w:sz w:val="28"/>
                <w:szCs w:val="28"/>
              </w:rPr>
              <w:t xml:space="preserve">атман большого размера). </w:t>
            </w:r>
            <w:r>
              <w:rPr>
                <w:rStyle w:val="c1"/>
                <w:color w:val="212529"/>
                <w:sz w:val="28"/>
                <w:szCs w:val="28"/>
              </w:rPr>
              <w:t xml:space="preserve">Сотрудники </w:t>
            </w:r>
            <w:r w:rsidR="003A6AD5" w:rsidRPr="003A6AD5">
              <w:rPr>
                <w:rStyle w:val="c1"/>
                <w:color w:val="212529"/>
                <w:sz w:val="28"/>
                <w:szCs w:val="28"/>
              </w:rPr>
              <w:t>пишут и рисуют то, что захотят.</w:t>
            </w:r>
          </w:p>
          <w:p w:rsidR="003A6AD5" w:rsidRDefault="003A6AD5" w:rsidP="003A6AD5">
            <w:pPr>
              <w:pStyle w:val="c6"/>
              <w:rPr>
                <w:rFonts w:ascii="Arial" w:hAnsi="Arial" w:cs="Arial"/>
                <w:color w:val="212529"/>
              </w:rPr>
            </w:pPr>
            <w:r>
              <w:rPr>
                <w:rStyle w:val="c1"/>
                <w:rFonts w:ascii="Arial" w:hAnsi="Arial" w:cs="Arial"/>
                <w:color w:val="212529"/>
              </w:rPr>
              <w:lastRenderedPageBreak/>
              <w:t> </w:t>
            </w:r>
          </w:p>
          <w:p w:rsidR="003A6AD5" w:rsidRPr="003A6AD5" w:rsidRDefault="0088350B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tillium" w:hAnsi="Titillium"/>
                <w:noProof/>
                <w:color w:val="34C400"/>
                <w:sz w:val="20"/>
                <w:szCs w:val="20"/>
                <w:lang w:eastAsia="ru-RU"/>
              </w:rPr>
              <w:drawing>
                <wp:inline distT="0" distB="0" distL="0" distR="0">
                  <wp:extent cx="4762500" cy="4762500"/>
                  <wp:effectExtent l="19050" t="0" r="0" b="0"/>
                  <wp:docPr id="13" name="Рисунок 13" descr="Все будет хорошо картинки с надписями - самые красивые и прикольные 1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се будет хорошо картинки с надписями - самые красивые и прикольные 1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AD5" w:rsidRPr="003A6AD5" w:rsidRDefault="003A6AD5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AD5" w:rsidRPr="003A6AD5" w:rsidRDefault="003A6AD5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AD5" w:rsidRPr="003A6AD5" w:rsidRDefault="003A6AD5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AD5" w:rsidRDefault="003A6AD5" w:rsidP="005A7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AD5" w:rsidRDefault="003A6AD5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9CB" w:rsidRDefault="00DE69CB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9CB" w:rsidRDefault="00DE69CB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9CB" w:rsidRDefault="00DE69CB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9CB" w:rsidRDefault="00DE69CB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9CB" w:rsidRDefault="00DE69CB" w:rsidP="003A6AD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AD5" w:rsidRPr="003A6AD5" w:rsidRDefault="003A6AD5" w:rsidP="005A7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4BAD" w:rsidRDefault="00C44BAD" w:rsidP="005A7E26"/>
    <w:sectPr w:rsidR="00C44BAD" w:rsidSect="00261C1E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till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0DE5"/>
    <w:multiLevelType w:val="multilevel"/>
    <w:tmpl w:val="80CA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07CB1"/>
    <w:multiLevelType w:val="multilevel"/>
    <w:tmpl w:val="D18A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60BBE"/>
    <w:multiLevelType w:val="multilevel"/>
    <w:tmpl w:val="5CA2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B74E6"/>
    <w:multiLevelType w:val="multilevel"/>
    <w:tmpl w:val="F1D6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53DA2"/>
    <w:multiLevelType w:val="multilevel"/>
    <w:tmpl w:val="61C6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A5593"/>
    <w:multiLevelType w:val="multilevel"/>
    <w:tmpl w:val="487C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AD"/>
    <w:rsid w:val="00020050"/>
    <w:rsid w:val="000371AD"/>
    <w:rsid w:val="00050F0F"/>
    <w:rsid w:val="00051003"/>
    <w:rsid w:val="00053952"/>
    <w:rsid w:val="000553F3"/>
    <w:rsid w:val="000609FB"/>
    <w:rsid w:val="00071A97"/>
    <w:rsid w:val="000E5D03"/>
    <w:rsid w:val="000F1658"/>
    <w:rsid w:val="00106C4E"/>
    <w:rsid w:val="00122682"/>
    <w:rsid w:val="00144AFA"/>
    <w:rsid w:val="001467F9"/>
    <w:rsid w:val="001615A8"/>
    <w:rsid w:val="00180765"/>
    <w:rsid w:val="00182BC2"/>
    <w:rsid w:val="001A5841"/>
    <w:rsid w:val="001B02BF"/>
    <w:rsid w:val="001B5DDC"/>
    <w:rsid w:val="001E1326"/>
    <w:rsid w:val="001E1ED7"/>
    <w:rsid w:val="001E60E6"/>
    <w:rsid w:val="001F07DA"/>
    <w:rsid w:val="0024512E"/>
    <w:rsid w:val="002521E3"/>
    <w:rsid w:val="00261C1E"/>
    <w:rsid w:val="00274248"/>
    <w:rsid w:val="00274920"/>
    <w:rsid w:val="002B3A87"/>
    <w:rsid w:val="002D7CD6"/>
    <w:rsid w:val="00311005"/>
    <w:rsid w:val="00335674"/>
    <w:rsid w:val="003413B0"/>
    <w:rsid w:val="00345EB6"/>
    <w:rsid w:val="0034777A"/>
    <w:rsid w:val="003701FF"/>
    <w:rsid w:val="00377538"/>
    <w:rsid w:val="0038135E"/>
    <w:rsid w:val="003A6AD5"/>
    <w:rsid w:val="003D4F04"/>
    <w:rsid w:val="003E0F42"/>
    <w:rsid w:val="003F68DE"/>
    <w:rsid w:val="00407ABC"/>
    <w:rsid w:val="00431654"/>
    <w:rsid w:val="00441AA8"/>
    <w:rsid w:val="00455C45"/>
    <w:rsid w:val="00465CC7"/>
    <w:rsid w:val="00477D33"/>
    <w:rsid w:val="004B1195"/>
    <w:rsid w:val="004B55B0"/>
    <w:rsid w:val="004C28E3"/>
    <w:rsid w:val="004C2E7E"/>
    <w:rsid w:val="004C4AD9"/>
    <w:rsid w:val="004C5F9D"/>
    <w:rsid w:val="004E6DC3"/>
    <w:rsid w:val="00510DAF"/>
    <w:rsid w:val="00525505"/>
    <w:rsid w:val="0052692C"/>
    <w:rsid w:val="00557829"/>
    <w:rsid w:val="005610B5"/>
    <w:rsid w:val="005A7E26"/>
    <w:rsid w:val="005B4666"/>
    <w:rsid w:val="00613537"/>
    <w:rsid w:val="00617C3E"/>
    <w:rsid w:val="006274E1"/>
    <w:rsid w:val="006516B9"/>
    <w:rsid w:val="00664C4D"/>
    <w:rsid w:val="00692D6B"/>
    <w:rsid w:val="006A2C04"/>
    <w:rsid w:val="006A5DA2"/>
    <w:rsid w:val="006A5EA3"/>
    <w:rsid w:val="006A6749"/>
    <w:rsid w:val="006B13E5"/>
    <w:rsid w:val="006C3A0A"/>
    <w:rsid w:val="006E08AB"/>
    <w:rsid w:val="00704E72"/>
    <w:rsid w:val="00712239"/>
    <w:rsid w:val="007166AB"/>
    <w:rsid w:val="00722AF1"/>
    <w:rsid w:val="00725FC3"/>
    <w:rsid w:val="00742BCA"/>
    <w:rsid w:val="0074679B"/>
    <w:rsid w:val="00757590"/>
    <w:rsid w:val="007833BB"/>
    <w:rsid w:val="00783769"/>
    <w:rsid w:val="007D097E"/>
    <w:rsid w:val="007E1E94"/>
    <w:rsid w:val="007E578B"/>
    <w:rsid w:val="007F453A"/>
    <w:rsid w:val="007F797C"/>
    <w:rsid w:val="0081089C"/>
    <w:rsid w:val="00810942"/>
    <w:rsid w:val="00852FCF"/>
    <w:rsid w:val="0087218C"/>
    <w:rsid w:val="00875E3A"/>
    <w:rsid w:val="00876CAC"/>
    <w:rsid w:val="0088350B"/>
    <w:rsid w:val="008B3DB4"/>
    <w:rsid w:val="008D1ED3"/>
    <w:rsid w:val="008D767B"/>
    <w:rsid w:val="008F69EA"/>
    <w:rsid w:val="00901705"/>
    <w:rsid w:val="00910C17"/>
    <w:rsid w:val="009137DB"/>
    <w:rsid w:val="00924783"/>
    <w:rsid w:val="00952B96"/>
    <w:rsid w:val="00952CD7"/>
    <w:rsid w:val="00956D49"/>
    <w:rsid w:val="00981E10"/>
    <w:rsid w:val="009A2296"/>
    <w:rsid w:val="009A6ED5"/>
    <w:rsid w:val="009B4645"/>
    <w:rsid w:val="009C0FDE"/>
    <w:rsid w:val="009E5E1A"/>
    <w:rsid w:val="00A2616A"/>
    <w:rsid w:val="00A477AD"/>
    <w:rsid w:val="00A53A6B"/>
    <w:rsid w:val="00A629D9"/>
    <w:rsid w:val="00A63196"/>
    <w:rsid w:val="00A7022E"/>
    <w:rsid w:val="00A7100B"/>
    <w:rsid w:val="00A950DA"/>
    <w:rsid w:val="00A96B27"/>
    <w:rsid w:val="00AC226A"/>
    <w:rsid w:val="00B06009"/>
    <w:rsid w:val="00B4013F"/>
    <w:rsid w:val="00B43E6D"/>
    <w:rsid w:val="00B5513C"/>
    <w:rsid w:val="00B667CF"/>
    <w:rsid w:val="00B805E6"/>
    <w:rsid w:val="00B81BF8"/>
    <w:rsid w:val="00B97072"/>
    <w:rsid w:val="00BA67CA"/>
    <w:rsid w:val="00BB4068"/>
    <w:rsid w:val="00BC056D"/>
    <w:rsid w:val="00BC07EC"/>
    <w:rsid w:val="00BC47B3"/>
    <w:rsid w:val="00BE1E11"/>
    <w:rsid w:val="00C05FE2"/>
    <w:rsid w:val="00C2342D"/>
    <w:rsid w:val="00C44BAD"/>
    <w:rsid w:val="00C4719D"/>
    <w:rsid w:val="00C66BC9"/>
    <w:rsid w:val="00C75357"/>
    <w:rsid w:val="00C75C43"/>
    <w:rsid w:val="00C83340"/>
    <w:rsid w:val="00C83C00"/>
    <w:rsid w:val="00CB240E"/>
    <w:rsid w:val="00CC4C26"/>
    <w:rsid w:val="00CF669A"/>
    <w:rsid w:val="00D22416"/>
    <w:rsid w:val="00D25DE7"/>
    <w:rsid w:val="00D316CB"/>
    <w:rsid w:val="00D70819"/>
    <w:rsid w:val="00DB350E"/>
    <w:rsid w:val="00DB39F4"/>
    <w:rsid w:val="00DB4F3E"/>
    <w:rsid w:val="00DD0EDF"/>
    <w:rsid w:val="00DD3A4C"/>
    <w:rsid w:val="00DD4F1F"/>
    <w:rsid w:val="00DE69CB"/>
    <w:rsid w:val="00DF0A40"/>
    <w:rsid w:val="00DF455A"/>
    <w:rsid w:val="00DF5AC3"/>
    <w:rsid w:val="00E05C6E"/>
    <w:rsid w:val="00E11D03"/>
    <w:rsid w:val="00E22A78"/>
    <w:rsid w:val="00E415B5"/>
    <w:rsid w:val="00E5340E"/>
    <w:rsid w:val="00E719B4"/>
    <w:rsid w:val="00EA3E6D"/>
    <w:rsid w:val="00EB0565"/>
    <w:rsid w:val="00ED45B9"/>
    <w:rsid w:val="00EF587B"/>
    <w:rsid w:val="00F0521C"/>
    <w:rsid w:val="00F070FC"/>
    <w:rsid w:val="00F24FC1"/>
    <w:rsid w:val="00F415B5"/>
    <w:rsid w:val="00F619AE"/>
    <w:rsid w:val="00F63DE7"/>
    <w:rsid w:val="00FA10C1"/>
    <w:rsid w:val="00FA1439"/>
    <w:rsid w:val="00FB03B1"/>
    <w:rsid w:val="00FB2CAC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6A"/>
  </w:style>
  <w:style w:type="paragraph" w:styleId="1">
    <w:name w:val="heading 1"/>
    <w:basedOn w:val="a"/>
    <w:link w:val="10"/>
    <w:uiPriority w:val="9"/>
    <w:qFormat/>
    <w:rsid w:val="00C44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4BAD"/>
    <w:rPr>
      <w:i/>
      <w:iCs/>
    </w:rPr>
  </w:style>
  <w:style w:type="character" w:styleId="a5">
    <w:name w:val="Strong"/>
    <w:basedOn w:val="a0"/>
    <w:uiPriority w:val="22"/>
    <w:qFormat/>
    <w:rsid w:val="00C44B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4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C44BAD"/>
    <w:rPr>
      <w:color w:val="0000FF"/>
      <w:u w:val="single"/>
    </w:rPr>
  </w:style>
  <w:style w:type="character" w:customStyle="1" w:styleId="mw-headline">
    <w:name w:val="mw-headline"/>
    <w:basedOn w:val="a0"/>
    <w:rsid w:val="00C44BAD"/>
  </w:style>
  <w:style w:type="paragraph" w:styleId="a7">
    <w:name w:val="Balloon Text"/>
    <w:basedOn w:val="a"/>
    <w:link w:val="a8"/>
    <w:uiPriority w:val="99"/>
    <w:semiHidden/>
    <w:unhideWhenUsed/>
    <w:rsid w:val="003A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AD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A6AD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6AD5"/>
  </w:style>
  <w:style w:type="character" w:customStyle="1" w:styleId="c3">
    <w:name w:val="c3"/>
    <w:basedOn w:val="a0"/>
    <w:rsid w:val="003A6AD5"/>
  </w:style>
  <w:style w:type="paragraph" w:customStyle="1" w:styleId="c6">
    <w:name w:val="c6"/>
    <w:basedOn w:val="a"/>
    <w:rsid w:val="003A6AD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6AD5"/>
  </w:style>
  <w:style w:type="paragraph" w:styleId="a9">
    <w:name w:val="Title"/>
    <w:basedOn w:val="a"/>
    <w:next w:val="a"/>
    <w:link w:val="aa"/>
    <w:uiPriority w:val="10"/>
    <w:qFormat/>
    <w:rsid w:val="00261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61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3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6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9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6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7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07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93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3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7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067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94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536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845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189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253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405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pristor.ru/wp-content/uploads/2018/04/&#1059;&#1083;&#1099;&#1073;&#1085;&#1080;&#1089;&#1100;-&#1082;&#1072;&#1088;&#1090;&#1080;&#1085;&#1082;&#1080;-&#1080;-&#1086;&#1090;&#1082;&#1088;&#1099;&#1090;&#1082;&#1080;-&#1089;-&#1085;&#1072;&#1076;&#1087;&#1080;&#1089;&#1103;&#1084;&#1080;-&#1082;&#1088;&#1072;&#1089;&#1080;&#1074;&#1099;&#1077;-&#1080;-&#1087;&#1088;&#1080;&#1082;&#1086;&#1083;&#1100;&#1085;&#1099;&#1077;-4.jpg" TargetMode="External"/><Relationship Id="rId12" Type="http://schemas.openxmlformats.org/officeDocument/2006/relationships/hyperlink" Target="http://pristor.ru/wp-content/uploads/2017/12/&#1042;&#1089;&#1077;-&#1073;&#1091;&#1076;&#1077;&#1090;-&#1093;&#1086;&#1088;&#1086;&#1096;&#1086;-&#1082;&#1072;&#1088;&#1090;&#1080;&#1085;&#1082;&#1080;-&#1089;-&#1085;&#1072;&#1076;&#1087;&#1080;&#1089;&#1103;&#1084;&#1080;-&#1089;&#1072;&#1084;&#1099;&#1077;-&#1082;&#1088;&#1072;&#1089;&#1080;&#1074;&#1099;&#1077;-&#1080;-&#1087;&#1088;&#1080;&#1082;&#1086;&#1083;&#1100;&#1085;&#1099;&#1077;-1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pristor.ru/wp-content/uploads/2018/04/&#1059;&#1083;&#1099;&#1073;&#1085;&#1080;&#1089;&#1100;-&#1082;&#1072;&#1088;&#1090;&#1080;&#1085;&#1082;&#1080;-&#1080;-&#1086;&#1090;&#1082;&#1088;&#1099;&#1090;&#1082;&#1080;-&#1089;-&#1085;&#1072;&#1076;&#1087;&#1080;&#1089;&#1103;&#1084;&#1080;-&#1082;&#1088;&#1072;&#1089;&#1080;&#1074;&#1099;&#1077;-&#1080;-&#1087;&#1088;&#1080;&#1082;&#1086;&#1083;&#1100;&#1085;&#1099;&#1077;-14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cp:lastPrinted>2020-12-29T10:42:00Z</cp:lastPrinted>
  <dcterms:created xsi:type="dcterms:W3CDTF">2012-09-06T10:57:00Z</dcterms:created>
  <dcterms:modified xsi:type="dcterms:W3CDTF">2020-12-29T10:51:00Z</dcterms:modified>
</cp:coreProperties>
</file>