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9" w:rsidRPr="007D6FF9" w:rsidRDefault="00037B3F" w:rsidP="007D6FF9">
      <w:pPr>
        <w:spacing w:line="240" w:lineRule="atLeast"/>
        <w:ind w:right="-425"/>
        <w:contextualSpacing/>
        <w:jc w:val="center"/>
        <w:rPr>
          <w:rFonts w:ascii="Gabriola" w:hAnsi="Gabriola" w:cs="Times New Roman"/>
          <w:b/>
          <w:color w:val="FF0000"/>
          <w:sz w:val="40"/>
          <w:szCs w:val="40"/>
        </w:rPr>
      </w:pPr>
      <w:r>
        <w:rPr>
          <w:rFonts w:ascii="Gabriola" w:hAnsi="Gabriola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-53975</wp:posOffset>
            </wp:positionV>
            <wp:extent cx="2200275" cy="2362200"/>
            <wp:effectExtent l="19050" t="0" r="9525" b="0"/>
            <wp:wrapSquare wrapText="bothSides"/>
            <wp:docPr id="13" name="Рисунок 13" descr="https://fs00.infourok.ru/images/doc/52/65104/hello_html_c40f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52/65104/hello_html_c40f9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FF9" w:rsidRPr="007D6FF9">
        <w:rPr>
          <w:rFonts w:ascii="Gabriola" w:hAnsi="Gabriola" w:cs="Times New Roman"/>
          <w:b/>
          <w:color w:val="FF0000"/>
          <w:sz w:val="40"/>
          <w:szCs w:val="40"/>
        </w:rPr>
        <w:t>СКОРО В ШКОЛУ.</w:t>
      </w:r>
    </w:p>
    <w:p w:rsidR="007D6FF9" w:rsidRPr="007D6FF9" w:rsidRDefault="007D6FF9" w:rsidP="007D6FF9">
      <w:pPr>
        <w:spacing w:line="240" w:lineRule="atLeast"/>
        <w:ind w:right="-425"/>
        <w:contextualSpacing/>
        <w:jc w:val="center"/>
        <w:rPr>
          <w:rFonts w:ascii="Gabriola" w:hAnsi="Gabriola" w:cs="Times New Roman"/>
          <w:b/>
          <w:color w:val="FF0000"/>
          <w:sz w:val="40"/>
          <w:szCs w:val="40"/>
        </w:rPr>
      </w:pPr>
      <w:r w:rsidRPr="007D6FF9">
        <w:rPr>
          <w:rFonts w:ascii="Gabriola" w:hAnsi="Gabriola" w:cs="Times New Roman"/>
          <w:b/>
          <w:color w:val="FF0000"/>
          <w:sz w:val="40"/>
          <w:szCs w:val="40"/>
        </w:rPr>
        <w:t>ЧТО ДОЛЖЕН ЗНАТЬ РЕБЁНОК?</w:t>
      </w:r>
    </w:p>
    <w:p w:rsidR="00037B3F" w:rsidRDefault="00724AF5" w:rsidP="00037B3F">
      <w:pPr>
        <w:spacing w:line="240" w:lineRule="atLeast"/>
        <w:ind w:firstLine="284"/>
        <w:contextualSpacing/>
        <w:rPr>
          <w:rFonts w:ascii="Times New Roman" w:hAnsi="Times New Roman" w:cs="Times New Roman"/>
          <w:sz w:val="40"/>
          <w:szCs w:val="40"/>
        </w:rPr>
      </w:pPr>
      <w:r w:rsidRPr="00673B68">
        <w:rPr>
          <w:rFonts w:ascii="Brush Script MT" w:hAnsi="Brush Script MT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</w:t>
      </w:r>
      <w:r w:rsidRPr="00673B68">
        <w:rPr>
          <w:rFonts w:ascii="Times New Roman" w:hAnsi="Times New Roman" w:cs="Times New Roman"/>
          <w:sz w:val="40"/>
          <w:szCs w:val="40"/>
        </w:rPr>
        <w:t>В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течение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дошкольного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периода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ребенок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узнавал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много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об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окружающем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его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мире</w:t>
      </w:r>
      <w:r w:rsidRPr="00673B68">
        <w:rPr>
          <w:rFonts w:ascii="Brush Script MT" w:hAnsi="Brush Script MT" w:cs="Times New Roman"/>
          <w:sz w:val="40"/>
          <w:szCs w:val="40"/>
        </w:rPr>
        <w:t xml:space="preserve">. </w:t>
      </w:r>
      <w:r w:rsidRPr="00673B68">
        <w:rPr>
          <w:rFonts w:ascii="Times New Roman" w:hAnsi="Times New Roman" w:cs="Times New Roman"/>
          <w:sz w:val="40"/>
          <w:szCs w:val="40"/>
        </w:rPr>
        <w:t>И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теперь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стоит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подвести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некоторые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итоги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его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осведомленности</w:t>
      </w:r>
      <w:r w:rsidRPr="00673B68">
        <w:rPr>
          <w:rFonts w:ascii="Brush Script MT" w:hAnsi="Brush Script MT" w:cs="Times New Roman"/>
          <w:sz w:val="40"/>
          <w:szCs w:val="40"/>
        </w:rPr>
        <w:t xml:space="preserve">. </w:t>
      </w:r>
      <w:r w:rsidRPr="00673B68">
        <w:rPr>
          <w:rFonts w:ascii="Times New Roman" w:hAnsi="Times New Roman" w:cs="Times New Roman"/>
          <w:sz w:val="40"/>
          <w:szCs w:val="40"/>
        </w:rPr>
        <w:t>И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систематизировать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знания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в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единое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представление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об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Pr="00673B68">
        <w:rPr>
          <w:rFonts w:ascii="Times New Roman" w:hAnsi="Times New Roman" w:cs="Times New Roman"/>
          <w:sz w:val="40"/>
          <w:szCs w:val="40"/>
        </w:rPr>
        <w:t>окружающем</w:t>
      </w:r>
      <w:r w:rsidRPr="00673B68">
        <w:rPr>
          <w:rFonts w:ascii="Brush Script MT" w:hAnsi="Brush Script MT" w:cs="Times New Roman"/>
          <w:sz w:val="40"/>
          <w:szCs w:val="40"/>
        </w:rPr>
        <w:t xml:space="preserve"> </w:t>
      </w:r>
      <w:r w:rsidR="007D6FF9">
        <w:rPr>
          <w:rFonts w:ascii="Times New Roman" w:hAnsi="Times New Roman" w:cs="Times New Roman"/>
          <w:sz w:val="40"/>
          <w:szCs w:val="40"/>
        </w:rPr>
        <w:t>мире.</w:t>
      </w:r>
    </w:p>
    <w:p w:rsidR="00037B3F" w:rsidRDefault="00724AF5" w:rsidP="00037B3F">
      <w:pPr>
        <w:spacing w:line="240" w:lineRule="atLeast"/>
        <w:ind w:firstLine="284"/>
        <w:contextualSpacing/>
        <w:rPr>
          <w:rFonts w:ascii="Times New Roman" w:hAnsi="Times New Roman" w:cs="Times New Roman"/>
          <w:sz w:val="40"/>
          <w:szCs w:val="40"/>
        </w:rPr>
      </w:pPr>
      <w:r w:rsidRPr="00673B68">
        <w:rPr>
          <w:rFonts w:ascii="Times New Roman" w:hAnsi="Times New Roman" w:cs="Times New Roman"/>
          <w:sz w:val="40"/>
          <w:szCs w:val="40"/>
        </w:rPr>
        <w:br/>
      </w:r>
      <w:r w:rsidRPr="00673B6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FF9">
        <w:rPr>
          <w:rFonts w:ascii="Times New Roman" w:hAnsi="Times New Roman" w:cs="Times New Roman"/>
          <w:sz w:val="40"/>
          <w:szCs w:val="40"/>
        </w:rPr>
        <w:t>Знания о природе.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>Пятилетний ребенок должен достаточно много знать о природе родного края. Времена года, 4-5 видов цветов, деревьев, овощей, фруктов, птиц, домашних и диких животных. Отличать природу родного края и далеких стран. Причем, эти знания должны быть не отдельными и разрозненными, а взаимосвязанными. То есть, уметь мыслить на причинно-следственном уровне — в связи с понижением температуры воздуха осенью желтеют листья, птицы улетают, животные готовятся к зиме. Каждый по- своему. Как различные животные зимуют и почему именно так — в зависимости от особенностей образа жизн</w:t>
      </w:r>
      <w:r w:rsidR="007D6FF9">
        <w:rPr>
          <w:rFonts w:ascii="Times New Roman" w:hAnsi="Times New Roman" w:cs="Times New Roman"/>
          <w:sz w:val="40"/>
          <w:szCs w:val="40"/>
        </w:rPr>
        <w:t>и и внешнего вида, в том числе.</w:t>
      </w:r>
    </w:p>
    <w:p w:rsidR="007D6FF9" w:rsidRDefault="00724AF5" w:rsidP="00037B3F">
      <w:pPr>
        <w:spacing w:line="240" w:lineRule="atLeast"/>
        <w:ind w:firstLine="284"/>
        <w:contextualSpacing/>
        <w:rPr>
          <w:rFonts w:ascii="Times New Roman" w:hAnsi="Times New Roman" w:cs="Times New Roman"/>
          <w:sz w:val="40"/>
          <w:szCs w:val="40"/>
        </w:rPr>
      </w:pPr>
      <w:r w:rsidRPr="00673B68">
        <w:rPr>
          <w:rFonts w:ascii="Times New Roman" w:hAnsi="Times New Roman" w:cs="Times New Roman"/>
          <w:sz w:val="40"/>
          <w:szCs w:val="40"/>
        </w:rPr>
        <w:br/>
      </w:r>
      <w:r w:rsidRPr="00673B6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FF9">
        <w:rPr>
          <w:rFonts w:ascii="Times New Roman" w:hAnsi="Times New Roman" w:cs="Times New Roman"/>
          <w:sz w:val="40"/>
          <w:szCs w:val="40"/>
        </w:rPr>
        <w:t>Ориентирование в пространстве.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>Малышу необходимо свободно ориентироваться в пространстве. Не только понимать, но и активно использовать в своей речи пространственные понятия:</w:t>
      </w:r>
      <w:r w:rsidRPr="00673B68">
        <w:rPr>
          <w:rFonts w:ascii="Times New Roman" w:hAnsi="Times New Roman" w:cs="Times New Roman"/>
          <w:sz w:val="40"/>
          <w:szCs w:val="40"/>
        </w:rPr>
        <w:br/>
        <w:t xml:space="preserve">• </w:t>
      </w:r>
      <w:proofErr w:type="gramStart"/>
      <w:r w:rsidRPr="00673B68">
        <w:rPr>
          <w:rFonts w:ascii="Times New Roman" w:hAnsi="Times New Roman" w:cs="Times New Roman"/>
          <w:sz w:val="40"/>
          <w:szCs w:val="40"/>
        </w:rPr>
        <w:t>Направо — налево</w:t>
      </w:r>
      <w:r w:rsidRPr="00673B68">
        <w:rPr>
          <w:rFonts w:ascii="Times New Roman" w:hAnsi="Times New Roman" w:cs="Times New Roman"/>
          <w:sz w:val="40"/>
          <w:szCs w:val="40"/>
        </w:rPr>
        <w:br/>
        <w:t>• Дальше — ближе,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037B3F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41275</wp:posOffset>
            </wp:positionV>
            <wp:extent cx="2381250" cy="2133600"/>
            <wp:effectExtent l="19050" t="0" r="0" b="0"/>
            <wp:wrapSquare wrapText="bothSides"/>
            <wp:docPr id="16" name="Рисунок 16" descr="http://tapenik.ru/dizain/ob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penik.ru/dizain/obr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B68">
        <w:rPr>
          <w:rFonts w:ascii="Times New Roman" w:hAnsi="Times New Roman" w:cs="Times New Roman"/>
          <w:sz w:val="40"/>
          <w:szCs w:val="40"/>
        </w:rPr>
        <w:t>• Сверху — внизу</w:t>
      </w:r>
      <w:r w:rsidRPr="00673B68">
        <w:rPr>
          <w:rFonts w:ascii="Times New Roman" w:hAnsi="Times New Roman" w:cs="Times New Roman"/>
          <w:sz w:val="40"/>
          <w:szCs w:val="40"/>
        </w:rPr>
        <w:br/>
        <w:t>• «на», «под, «за», «из-за»</w:t>
      </w:r>
      <w:r w:rsidRPr="00673B68">
        <w:rPr>
          <w:rFonts w:ascii="Times New Roman" w:hAnsi="Times New Roman" w:cs="Times New Roman"/>
          <w:sz w:val="40"/>
          <w:szCs w:val="40"/>
        </w:rPr>
        <w:br/>
        <w:t>Хорошо, если ваш умник может ориентироваться в этих понятиях относительно не только себя, но и других предметов.</w:t>
      </w:r>
      <w:proofErr w:type="gramEnd"/>
      <w:r w:rsidRPr="00673B68">
        <w:rPr>
          <w:rFonts w:ascii="Times New Roman" w:hAnsi="Times New Roman" w:cs="Times New Roman"/>
          <w:sz w:val="40"/>
          <w:szCs w:val="40"/>
        </w:rPr>
        <w:t xml:space="preserve"> На картинке, в комнате, на улиц</w:t>
      </w:r>
      <w:r w:rsidR="007D6FF9">
        <w:rPr>
          <w:rFonts w:ascii="Times New Roman" w:hAnsi="Times New Roman" w:cs="Times New Roman"/>
          <w:sz w:val="40"/>
          <w:szCs w:val="40"/>
        </w:rPr>
        <w:t>е.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>Например. Что находится справа, слева от домика на картинке. Что в комнате лежит под кроватью, что находится на потолке. Какое дерево ты видишь впереди себя, а как</w:t>
      </w:r>
      <w:r w:rsidR="007D6FF9">
        <w:rPr>
          <w:rFonts w:ascii="Times New Roman" w:hAnsi="Times New Roman" w:cs="Times New Roman"/>
          <w:sz w:val="40"/>
          <w:szCs w:val="40"/>
        </w:rPr>
        <w:t>ое здание мы только что прошли.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>Такие мини-игры воспринимаются детьми легко, непринужденно, но имеют большое значение.</w:t>
      </w:r>
      <w:r w:rsidRPr="00673B68">
        <w:rPr>
          <w:rFonts w:ascii="Times New Roman" w:hAnsi="Times New Roman" w:cs="Times New Roman"/>
          <w:sz w:val="40"/>
          <w:szCs w:val="40"/>
        </w:rPr>
        <w:br/>
        <w:t>Во всяком случае, они важнее специально организованных занятий, которые не всегда под силу детям, и бывают для них малоинтересными</w:t>
      </w:r>
      <w:r w:rsidR="007D6FF9">
        <w:rPr>
          <w:rFonts w:ascii="Times New Roman" w:hAnsi="Times New Roman" w:cs="Times New Roman"/>
          <w:sz w:val="40"/>
          <w:szCs w:val="40"/>
        </w:rPr>
        <w:t>. А значит, и малоэффективными.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>Важно, чтобы будущий школьник умел ориентироваться и на листе бумаги. Например, нарисуй в верхнем левом углу зайчика, а в правом нижнем — мячик. Можно подобными указаниями привлечь младшего члена сем</w:t>
      </w:r>
      <w:r w:rsidR="007D6FF9">
        <w:rPr>
          <w:rFonts w:ascii="Times New Roman" w:hAnsi="Times New Roman" w:cs="Times New Roman"/>
          <w:sz w:val="40"/>
          <w:szCs w:val="40"/>
        </w:rPr>
        <w:t>ьи к сервировке стола к обеду.</w:t>
      </w:r>
    </w:p>
    <w:p w:rsidR="007D6FF9" w:rsidRDefault="00724AF5" w:rsidP="00037B3F">
      <w:pPr>
        <w:spacing w:line="240" w:lineRule="atLeast"/>
        <w:ind w:firstLine="284"/>
        <w:contextualSpacing/>
        <w:rPr>
          <w:rFonts w:ascii="Times New Roman" w:hAnsi="Times New Roman" w:cs="Times New Roman"/>
          <w:sz w:val="40"/>
          <w:szCs w:val="40"/>
        </w:rPr>
      </w:pPr>
      <w:r w:rsidRPr="00673B68">
        <w:rPr>
          <w:rFonts w:ascii="Times New Roman" w:hAnsi="Times New Roman" w:cs="Times New Roman"/>
          <w:sz w:val="40"/>
          <w:szCs w:val="40"/>
        </w:rPr>
        <w:br/>
      </w:r>
      <w:r w:rsidRPr="00673B6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FF9">
        <w:rPr>
          <w:rFonts w:ascii="Times New Roman" w:hAnsi="Times New Roman" w:cs="Times New Roman"/>
          <w:sz w:val="40"/>
          <w:szCs w:val="40"/>
        </w:rPr>
        <w:t>Знания о материальном мире.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 xml:space="preserve">Ваш </w:t>
      </w:r>
      <w:r w:rsidR="007D6FF9">
        <w:rPr>
          <w:rFonts w:ascii="Times New Roman" w:hAnsi="Times New Roman" w:cs="Times New Roman"/>
          <w:sz w:val="40"/>
          <w:szCs w:val="40"/>
        </w:rPr>
        <w:t>ребёнок</w:t>
      </w:r>
      <w:r w:rsidRPr="00673B68">
        <w:rPr>
          <w:rFonts w:ascii="Times New Roman" w:hAnsi="Times New Roman" w:cs="Times New Roman"/>
          <w:sz w:val="40"/>
          <w:szCs w:val="40"/>
        </w:rPr>
        <w:t xml:space="preserve"> должен быть в достаточной мере осведомлен о материальном мире. Из какого материала сделан тот или иной предмет, и его свойства в связи с этим. Функции предметов и возмо</w:t>
      </w:r>
      <w:r w:rsidR="007D6FF9">
        <w:rPr>
          <w:rFonts w:ascii="Times New Roman" w:hAnsi="Times New Roman" w:cs="Times New Roman"/>
          <w:sz w:val="40"/>
          <w:szCs w:val="40"/>
        </w:rPr>
        <w:t>жные варианты их использования.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 xml:space="preserve">Пришла пора научить вашего умника сравнивать </w:t>
      </w:r>
      <w:r w:rsidRPr="00673B68">
        <w:rPr>
          <w:rFonts w:ascii="Times New Roman" w:hAnsi="Times New Roman" w:cs="Times New Roman"/>
          <w:sz w:val="40"/>
          <w:szCs w:val="40"/>
        </w:rPr>
        <w:lastRenderedPageBreak/>
        <w:t>предметы по форме, цвету, величине, функциям, материалам из которых эти предметы сделаны. Выделять их различия и общие признаки, главное и второстепенное в предмете. Сравнивать одни и те же п</w:t>
      </w:r>
      <w:r w:rsidR="007D6FF9">
        <w:rPr>
          <w:rFonts w:ascii="Times New Roman" w:hAnsi="Times New Roman" w:cs="Times New Roman"/>
          <w:sz w:val="40"/>
          <w:szCs w:val="40"/>
        </w:rPr>
        <w:t>редметы по различным признакам.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 xml:space="preserve">Проверить такие умения очень просто. Поиграйте в игру «Четвертый лишний». Покажите 4 картинки, на трех из которых будут овощи, а на одной — фрукты. На трех — предметы красного цвета, а на четвертой </w:t>
      </w:r>
      <w:r w:rsidR="00037B3F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2689225</wp:posOffset>
            </wp:positionV>
            <wp:extent cx="2095500" cy="1600200"/>
            <wp:effectExtent l="19050" t="0" r="0" b="0"/>
            <wp:wrapSquare wrapText="bothSides"/>
            <wp:docPr id="19" name="Рисунок 19" descr="http://www.detkin-club.ru/images/about/96089445-1024x843_5b9a0b901b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tkin-club.ru/images/about/96089445-1024x843_5b9a0b901b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73B68">
        <w:rPr>
          <w:rFonts w:ascii="Times New Roman" w:hAnsi="Times New Roman" w:cs="Times New Roman"/>
          <w:sz w:val="40"/>
          <w:szCs w:val="40"/>
        </w:rPr>
        <w:t>желтого.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Pr="00673B6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FF9">
        <w:rPr>
          <w:rFonts w:ascii="Times New Roman" w:hAnsi="Times New Roman" w:cs="Times New Roman"/>
          <w:sz w:val="40"/>
          <w:szCs w:val="40"/>
        </w:rPr>
        <w:t>Представления о жизни общества.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Ребёнок</w:t>
      </w:r>
      <w:r w:rsidRPr="00673B68">
        <w:rPr>
          <w:rFonts w:ascii="Times New Roman" w:hAnsi="Times New Roman" w:cs="Times New Roman"/>
          <w:sz w:val="40"/>
          <w:szCs w:val="40"/>
        </w:rPr>
        <w:t xml:space="preserve"> должен знать, место работы родителей, чем именно они занимаются, а не «деньги зарабатывают». Чем</w:t>
      </w:r>
      <w:r w:rsidR="007D6FF9">
        <w:rPr>
          <w:rFonts w:ascii="Times New Roman" w:hAnsi="Times New Roman" w:cs="Times New Roman"/>
          <w:sz w:val="40"/>
          <w:szCs w:val="40"/>
        </w:rPr>
        <w:t xml:space="preserve"> они полезны обществу.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 w:rsidRPr="00673B68">
        <w:rPr>
          <w:rFonts w:ascii="Times New Roman" w:hAnsi="Times New Roman" w:cs="Times New Roman"/>
          <w:sz w:val="40"/>
          <w:szCs w:val="40"/>
        </w:rPr>
        <w:t>Люди</w:t>
      </w:r>
      <w:proofErr w:type="gramEnd"/>
      <w:r w:rsidRPr="00673B68">
        <w:rPr>
          <w:rFonts w:ascii="Times New Roman" w:hAnsi="Times New Roman" w:cs="Times New Roman"/>
          <w:sz w:val="40"/>
          <w:szCs w:val="40"/>
        </w:rPr>
        <w:t xml:space="preserve"> каких профессий производят различные предметы и продукты. В какой последовательности. Что делает доктор, продавец, строитель, учитель; какие инструменты и для чего ему нужны. Что нужно знать для того, чтобы работать менеджером </w:t>
      </w:r>
      <w:r w:rsidR="007D6FF9">
        <w:rPr>
          <w:rFonts w:ascii="Times New Roman" w:hAnsi="Times New Roman" w:cs="Times New Roman"/>
          <w:sz w:val="40"/>
          <w:szCs w:val="40"/>
        </w:rPr>
        <w:t>или секретарем.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Ребёнок</w:t>
      </w:r>
      <w:r w:rsidRPr="00673B68">
        <w:rPr>
          <w:rFonts w:ascii="Times New Roman" w:hAnsi="Times New Roman" w:cs="Times New Roman"/>
          <w:sz w:val="40"/>
          <w:szCs w:val="40"/>
        </w:rPr>
        <w:t xml:space="preserve"> обязательно должен знать свой адрес и номера телефонов — рабочий и домашний родителей, бабушек-дедушек. Знать как себя вести в экстремальных ситуациях. Упал, ударился — сам или друг, кто-то обидел или кого-то сам ненароком огорчил и т.д. Что делать в случае пожара или, если потерялся. Как перейти улицу </w:t>
      </w:r>
      <w:r w:rsidR="007D6FF9">
        <w:rPr>
          <w:rFonts w:ascii="Times New Roman" w:hAnsi="Times New Roman" w:cs="Times New Roman"/>
          <w:sz w:val="40"/>
          <w:szCs w:val="40"/>
        </w:rPr>
        <w:t>или как купить хлеб в магазине.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>И даже если вы не допускаете ситуации, когда ребенок останется один на один с такими п</w:t>
      </w:r>
      <w:r w:rsidR="007D6FF9">
        <w:rPr>
          <w:rFonts w:ascii="Times New Roman" w:hAnsi="Times New Roman" w:cs="Times New Roman"/>
          <w:sz w:val="40"/>
          <w:szCs w:val="40"/>
        </w:rPr>
        <w:t>роблемами, знать он это обязан.</w:t>
      </w:r>
    </w:p>
    <w:p w:rsidR="00037B3F" w:rsidRDefault="007D6FF9" w:rsidP="0068191A">
      <w:pPr>
        <w:spacing w:line="240" w:lineRule="atLeast"/>
        <w:ind w:right="141" w:firstLine="284"/>
        <w:contextualSpacing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/>
        <w:t xml:space="preserve">   </w:t>
      </w:r>
      <w:r w:rsidRPr="00037B3F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Выводы.</w:t>
      </w:r>
    </w:p>
    <w:p w:rsidR="009D4C8A" w:rsidRDefault="00724AF5" w:rsidP="00037B3F">
      <w:pPr>
        <w:spacing w:line="240" w:lineRule="atLeast"/>
        <w:ind w:firstLine="284"/>
        <w:contextualSpacing/>
        <w:rPr>
          <w:rFonts w:ascii="Times New Roman" w:hAnsi="Times New Roman" w:cs="Times New Roman"/>
          <w:sz w:val="40"/>
          <w:szCs w:val="40"/>
        </w:rPr>
      </w:pP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 xml:space="preserve">Кроме развития речи, логического мышления, памяти, все эти знания делают ребенка более самостоятельным и уверенным </w:t>
      </w:r>
      <w:proofErr w:type="gramStart"/>
      <w:r w:rsidRPr="00673B68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673B68">
        <w:rPr>
          <w:rFonts w:ascii="Times New Roman" w:hAnsi="Times New Roman" w:cs="Times New Roman"/>
          <w:sz w:val="40"/>
          <w:szCs w:val="40"/>
        </w:rPr>
        <w:t xml:space="preserve"> себе. Он знает, что многое может сам — позвать на помощь взрослых, покинуть поме</w:t>
      </w:r>
      <w:r w:rsidR="00037B3F">
        <w:rPr>
          <w:rFonts w:ascii="Times New Roman" w:hAnsi="Times New Roman" w:cs="Times New Roman"/>
          <w:sz w:val="40"/>
          <w:szCs w:val="40"/>
        </w:rPr>
        <w:t>щение, помочь другому человеку.</w:t>
      </w:r>
      <w:r w:rsidRPr="00673B68">
        <w:rPr>
          <w:rFonts w:ascii="Times New Roman" w:hAnsi="Times New Roman" w:cs="Times New Roman"/>
          <w:sz w:val="40"/>
          <w:szCs w:val="40"/>
        </w:rPr>
        <w:br/>
      </w:r>
      <w:r w:rsidR="007D6FF9">
        <w:rPr>
          <w:rFonts w:ascii="Times New Roman" w:hAnsi="Times New Roman" w:cs="Times New Roman"/>
          <w:sz w:val="40"/>
          <w:szCs w:val="40"/>
        </w:rPr>
        <w:t xml:space="preserve">   </w:t>
      </w:r>
      <w:r w:rsidRPr="00673B68">
        <w:rPr>
          <w:rFonts w:ascii="Times New Roman" w:hAnsi="Times New Roman" w:cs="Times New Roman"/>
          <w:sz w:val="40"/>
          <w:szCs w:val="40"/>
        </w:rPr>
        <w:t>Важно только, чтобы это были не «голые знания» а то, с чем будущий школьник уже ежедневно сталкивается в жизни. То, что наблюдает, сравнивает, анализирует. Жизнь, которую он живет вместе и рядом с другими – растениями, животными, людьми. И умеет с ними правильно взаимодействовать.</w:t>
      </w:r>
    </w:p>
    <w:p w:rsidR="00037B3F" w:rsidRDefault="00037B3F" w:rsidP="00037B3F">
      <w:pPr>
        <w:spacing w:line="240" w:lineRule="atLeast"/>
        <w:ind w:firstLine="284"/>
        <w:contextualSpacing/>
        <w:rPr>
          <w:rFonts w:ascii="Times New Roman" w:hAnsi="Times New Roman" w:cs="Times New Roman"/>
          <w:sz w:val="40"/>
          <w:szCs w:val="40"/>
        </w:rPr>
      </w:pPr>
    </w:p>
    <w:p w:rsidR="00037B3F" w:rsidRDefault="00037B3F" w:rsidP="00037B3F">
      <w:pPr>
        <w:spacing w:line="240" w:lineRule="atLeast"/>
        <w:ind w:firstLine="284"/>
        <w:contextualSpacing/>
        <w:rPr>
          <w:rFonts w:ascii="Gabriola" w:hAnsi="Gabriol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400675" cy="4381006"/>
            <wp:effectExtent l="19050" t="0" r="9525" b="0"/>
            <wp:docPr id="22" name="Рисунок 22" descr="http://itd2.mycdn.me/image?id=837203421579&amp;t=20&amp;plc=WEB&amp;tkn=*eVb6AhS41qtiaXDR58BKhPGJQ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2.mycdn.me/image?id=837203421579&amp;t=20&amp;plc=WEB&amp;tkn=*eVb6AhS41qtiaXDR58BKhPGJQ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50" cy="4382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1575" w:rsidRPr="00DD1575" w:rsidRDefault="00DD1575" w:rsidP="00DD1575">
      <w:pPr>
        <w:spacing w:line="240" w:lineRule="atLeast"/>
        <w:ind w:firstLine="284"/>
        <w:contextualSpacing/>
        <w:jc w:val="right"/>
        <w:rPr>
          <w:rFonts w:ascii="Gabriola" w:hAnsi="Gabriola" w:cs="Times New Roman"/>
          <w:i/>
          <w:sz w:val="36"/>
          <w:szCs w:val="36"/>
        </w:rPr>
      </w:pPr>
      <w:r w:rsidRPr="00DD1575">
        <w:rPr>
          <w:rFonts w:ascii="Gabriola" w:hAnsi="Gabriola" w:cs="Times New Roman"/>
          <w:i/>
          <w:sz w:val="36"/>
          <w:szCs w:val="36"/>
        </w:rPr>
        <w:t>Подготовила: воспитатель: Сумарокова Л.С.</w:t>
      </w:r>
    </w:p>
    <w:sectPr w:rsidR="00DD1575" w:rsidRPr="00DD1575" w:rsidSect="007D6FF9">
      <w:pgSz w:w="11906" w:h="16838"/>
      <w:pgMar w:top="1135" w:right="850" w:bottom="993" w:left="1276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AF5"/>
    <w:rsid w:val="00037B3F"/>
    <w:rsid w:val="00673B68"/>
    <w:rsid w:val="0068191A"/>
    <w:rsid w:val="006E22E9"/>
    <w:rsid w:val="00724AF5"/>
    <w:rsid w:val="007D6FF9"/>
    <w:rsid w:val="00971DE5"/>
    <w:rsid w:val="009D4C8A"/>
    <w:rsid w:val="00DD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2014-03-31T06:48:00Z</dcterms:created>
  <dcterms:modified xsi:type="dcterms:W3CDTF">2019-01-24T08:55:00Z</dcterms:modified>
</cp:coreProperties>
</file>