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84A" w:rsidRDefault="005F184A" w:rsidP="005F184A">
      <w:pPr>
        <w:pStyle w:val="c0"/>
        <w:spacing w:before="0" w:beforeAutospacing="0" w:after="0" w:afterAutospacing="0" w:line="270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М</w:t>
      </w:r>
      <w:r w:rsidR="000A5BC4">
        <w:rPr>
          <w:rStyle w:val="c4"/>
          <w:b/>
          <w:bCs/>
          <w:color w:val="000000"/>
          <w:sz w:val="28"/>
          <w:szCs w:val="28"/>
        </w:rPr>
        <w:t>АДОУ детский сад № 62 города Тюмени</w:t>
      </w:r>
    </w:p>
    <w:p w:rsidR="005F184A" w:rsidRDefault="005F184A" w:rsidP="005F184A">
      <w:pPr>
        <w:pStyle w:val="c0"/>
        <w:spacing w:before="0" w:beforeAutospacing="0" w:after="0" w:afterAutospacing="0" w:line="270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color w:val="1F497D"/>
          <w:sz w:val="28"/>
          <w:szCs w:val="28"/>
        </w:rPr>
        <w:t>Семинар-практикум</w:t>
      </w:r>
    </w:p>
    <w:p w:rsidR="005F184A" w:rsidRDefault="005F184A" w:rsidP="005F184A">
      <w:pPr>
        <w:pStyle w:val="c0"/>
        <w:spacing w:before="0" w:beforeAutospacing="0" w:after="0" w:afterAutospacing="0" w:line="270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FF0000"/>
          <w:sz w:val="40"/>
          <w:szCs w:val="40"/>
        </w:rPr>
        <w:t>«Артикуляционная и пальчиковая гимнастика</w:t>
      </w:r>
    </w:p>
    <w:p w:rsidR="005F184A" w:rsidRDefault="005F184A" w:rsidP="005F184A">
      <w:pPr>
        <w:pStyle w:val="c0"/>
        <w:spacing w:before="0" w:beforeAutospacing="0" w:after="0" w:afterAutospacing="0" w:line="270" w:lineRule="atLeast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11"/>
          <w:b/>
          <w:bCs/>
          <w:i/>
          <w:iCs/>
          <w:color w:val="FF0000"/>
          <w:sz w:val="40"/>
          <w:szCs w:val="40"/>
        </w:rPr>
        <w:t>как средство развития звуковой культуры речи»</w:t>
      </w:r>
    </w:p>
    <w:p w:rsidR="005F184A" w:rsidRDefault="005F184A" w:rsidP="005F184A">
      <w:pPr>
        <w:pStyle w:val="c9"/>
        <w:spacing w:before="0" w:beforeAutospacing="0" w:after="0" w:afterAutospacing="0" w:line="270" w:lineRule="atLeast"/>
        <w:jc w:val="right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B050"/>
          <w:sz w:val="28"/>
          <w:szCs w:val="28"/>
        </w:rPr>
        <w:t>Подготовила:</w:t>
      </w:r>
    </w:p>
    <w:p w:rsidR="000A5BC4" w:rsidRDefault="000A5BC4" w:rsidP="000A5BC4">
      <w:pPr>
        <w:pStyle w:val="c0"/>
        <w:spacing w:before="0" w:beforeAutospacing="0" w:after="0" w:afterAutospacing="0" w:line="270" w:lineRule="atLeast"/>
        <w:jc w:val="right"/>
        <w:rPr>
          <w:rStyle w:val="c1"/>
          <w:b/>
          <w:bCs/>
          <w:color w:val="00B050"/>
          <w:sz w:val="28"/>
          <w:szCs w:val="28"/>
        </w:rPr>
      </w:pPr>
      <w:proofErr w:type="spellStart"/>
      <w:r>
        <w:rPr>
          <w:rStyle w:val="c1"/>
          <w:b/>
          <w:bCs/>
          <w:color w:val="00B050"/>
          <w:sz w:val="28"/>
          <w:szCs w:val="28"/>
        </w:rPr>
        <w:t>Кутырева</w:t>
      </w:r>
      <w:proofErr w:type="spellEnd"/>
      <w:r>
        <w:rPr>
          <w:rStyle w:val="c1"/>
          <w:b/>
          <w:bCs/>
          <w:color w:val="00B050"/>
          <w:sz w:val="28"/>
          <w:szCs w:val="28"/>
        </w:rPr>
        <w:t xml:space="preserve"> Лидия Викторовна</w:t>
      </w:r>
    </w:p>
    <w:p w:rsidR="000A5BC4" w:rsidRDefault="000A5BC4" w:rsidP="005F184A">
      <w:pPr>
        <w:pStyle w:val="c0"/>
        <w:spacing w:before="0" w:beforeAutospacing="0" w:after="0" w:afterAutospacing="0" w:line="270" w:lineRule="atLeast"/>
        <w:jc w:val="center"/>
        <w:rPr>
          <w:rStyle w:val="c4"/>
          <w:b/>
          <w:bCs/>
          <w:color w:val="000000"/>
          <w:sz w:val="28"/>
          <w:szCs w:val="28"/>
        </w:rPr>
      </w:pPr>
    </w:p>
    <w:p w:rsidR="005F184A" w:rsidRPr="000A5BC4" w:rsidRDefault="005F184A" w:rsidP="005F184A">
      <w:pPr>
        <w:pStyle w:val="c0"/>
        <w:spacing w:before="0" w:beforeAutospacing="0" w:after="0" w:afterAutospacing="0" w:line="270" w:lineRule="atLeast"/>
        <w:jc w:val="center"/>
        <w:rPr>
          <w:rFonts w:ascii="Calibri" w:hAnsi="Calibri"/>
          <w:b/>
          <w:color w:val="000000"/>
          <w:sz w:val="22"/>
          <w:szCs w:val="22"/>
        </w:rPr>
      </w:pPr>
      <w:r w:rsidRPr="000A5BC4">
        <w:rPr>
          <w:rStyle w:val="c3"/>
          <w:b/>
          <w:iCs/>
          <w:color w:val="000000"/>
          <w:sz w:val="28"/>
          <w:szCs w:val="28"/>
        </w:rPr>
        <w:t>Артикуляционная гимнастика</w:t>
      </w:r>
      <w:bookmarkStart w:id="0" w:name="_GoBack"/>
      <w:bookmarkEnd w:id="0"/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   Мы правильно произносим различные звуки благодаря хорошей подвижности  органов артикуляции, к которым относятся язык, губы, нижняя челюсть, мягкое нёбо. Точность, сила и </w:t>
      </w:r>
      <w:proofErr w:type="spellStart"/>
      <w:r>
        <w:rPr>
          <w:rStyle w:val="c4"/>
          <w:color w:val="000000"/>
          <w:sz w:val="28"/>
          <w:szCs w:val="28"/>
        </w:rPr>
        <w:t>дифференцированность</w:t>
      </w:r>
      <w:proofErr w:type="spellEnd"/>
      <w:r>
        <w:rPr>
          <w:rStyle w:val="c4"/>
          <w:color w:val="000000"/>
          <w:sz w:val="28"/>
          <w:szCs w:val="28"/>
        </w:rPr>
        <w:t xml:space="preserve"> движений этих органов развиваются у ребенка постепенно, в процессе речевой деятельности.</w:t>
      </w:r>
    </w:p>
    <w:p w:rsidR="000A5BC4" w:rsidRDefault="005F184A" w:rsidP="005F184A">
      <w:pPr>
        <w:pStyle w:val="c5"/>
        <w:spacing w:before="0" w:beforeAutospacing="0" w:after="0" w:afterAutospacing="0" w:line="270" w:lineRule="atLeast"/>
        <w:jc w:val="both"/>
        <w:rPr>
          <w:rStyle w:val="apple-converted-space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       Работа по развитию основных движений органов артикуляционного аппарата проводится в форме артикуляционной гимнастики.</w:t>
      </w:r>
      <w:r>
        <w:rPr>
          <w:rStyle w:val="apple-converted-space"/>
          <w:color w:val="000000"/>
          <w:sz w:val="28"/>
          <w:szCs w:val="28"/>
        </w:rPr>
        <w:t> </w:t>
      </w:r>
    </w:p>
    <w:p w:rsidR="000A5BC4" w:rsidRDefault="000A5BC4" w:rsidP="005F184A">
      <w:pPr>
        <w:pStyle w:val="c5"/>
        <w:spacing w:before="0" w:beforeAutospacing="0" w:after="0" w:afterAutospacing="0" w:line="270" w:lineRule="atLeast"/>
        <w:jc w:val="both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          </w:t>
      </w:r>
      <w:r w:rsidR="005F184A">
        <w:rPr>
          <w:rStyle w:val="c3"/>
          <w:b/>
          <w:bCs/>
          <w:i/>
          <w:iCs/>
          <w:color w:val="000000"/>
          <w:sz w:val="28"/>
          <w:szCs w:val="28"/>
        </w:rPr>
        <w:t>Артикуляционная гимнастика</w:t>
      </w:r>
      <w:r w:rsidR="005F184A">
        <w:rPr>
          <w:rStyle w:val="c4"/>
          <w:color w:val="000000"/>
          <w:sz w:val="28"/>
          <w:szCs w:val="28"/>
        </w:rPr>
        <w:t xml:space="preserve">-это совокупность специальных упражнений, направленных на укрепление мышц артикуляционного аппарата, развитие силы, подвижности и </w:t>
      </w:r>
      <w:proofErr w:type="spellStart"/>
      <w:r w:rsidR="005F184A">
        <w:rPr>
          <w:rStyle w:val="c4"/>
          <w:color w:val="000000"/>
          <w:sz w:val="28"/>
          <w:szCs w:val="28"/>
        </w:rPr>
        <w:t>дифференцированности</w:t>
      </w:r>
      <w:proofErr w:type="spellEnd"/>
      <w:r w:rsidR="005F184A">
        <w:rPr>
          <w:rStyle w:val="c4"/>
          <w:color w:val="000000"/>
          <w:sz w:val="28"/>
          <w:szCs w:val="28"/>
        </w:rPr>
        <w:t xml:space="preserve"> движений органов, участвующих в речевом процессе.</w:t>
      </w:r>
      <w:r w:rsidR="005F184A">
        <w:rPr>
          <w:rStyle w:val="apple-converted-space"/>
          <w:color w:val="000000"/>
          <w:sz w:val="28"/>
          <w:szCs w:val="28"/>
        </w:rPr>
        <w:t> </w:t>
      </w:r>
    </w:p>
    <w:p w:rsidR="005F184A" w:rsidRDefault="000A5BC4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apple-converted-space"/>
          <w:color w:val="000000"/>
          <w:sz w:val="28"/>
          <w:szCs w:val="28"/>
        </w:rPr>
        <w:t xml:space="preserve">         </w:t>
      </w:r>
      <w:r w:rsidR="005F184A">
        <w:rPr>
          <w:rStyle w:val="c3"/>
          <w:b/>
          <w:bCs/>
          <w:i/>
          <w:iCs/>
          <w:color w:val="000000"/>
          <w:sz w:val="28"/>
          <w:szCs w:val="28"/>
        </w:rPr>
        <w:t>Цель артикуляционной гимнастики</w:t>
      </w:r>
      <w:r w:rsidR="005F184A">
        <w:rPr>
          <w:rStyle w:val="c4"/>
          <w:color w:val="000000"/>
          <w:sz w:val="28"/>
          <w:szCs w:val="28"/>
        </w:rPr>
        <w:t xml:space="preserve">-выработка полноценных движений и определенных положений органов артикуляционного аппарата, умение объединять простые движения </w:t>
      </w:r>
      <w:proofErr w:type="gramStart"/>
      <w:r w:rsidR="005F184A">
        <w:rPr>
          <w:rStyle w:val="c4"/>
          <w:color w:val="000000"/>
          <w:sz w:val="28"/>
          <w:szCs w:val="28"/>
        </w:rPr>
        <w:t>в</w:t>
      </w:r>
      <w:proofErr w:type="gramEnd"/>
      <w:r w:rsidR="005F184A">
        <w:rPr>
          <w:rStyle w:val="c4"/>
          <w:color w:val="000000"/>
          <w:sz w:val="28"/>
          <w:szCs w:val="28"/>
        </w:rPr>
        <w:t xml:space="preserve"> сложные, необходимые для правильного произнесения звуков.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</w:t>
      </w:r>
      <w:r w:rsidRPr="000A5BC4">
        <w:rPr>
          <w:rStyle w:val="c4"/>
          <w:b/>
          <w:i/>
          <w:color w:val="000000"/>
          <w:sz w:val="28"/>
          <w:szCs w:val="28"/>
        </w:rPr>
        <w:t>Артикуляционная гимнастика</w:t>
      </w:r>
      <w:r>
        <w:rPr>
          <w:rStyle w:val="c4"/>
          <w:color w:val="000000"/>
          <w:sz w:val="28"/>
          <w:szCs w:val="28"/>
        </w:rPr>
        <w:t xml:space="preserve"> помогает выработать движения органов артикуляционного аппарата. Звуки речи образуются в результате сложного комплекса движений артикуляционных органов – кинем. Выработка той или иной кинемы открывает возможность освоения тех речевых звуков, которые не могли быть произнесены из-за ее отсутствия.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Проводить артикуляционную гимнастику нужно ежедневно, чтобы вырабатываемые у детей навыки закреплялись. Лучше ее делать 3-4 раза в день по 3-5 минут. Не следует предлагать детям больше 2-3 упражнений за раз.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     При отборе упражнений для артикуляционной гимнастики надо соблюдать определенную последовательность, идти от простых упражнений </w:t>
      </w:r>
      <w:proofErr w:type="gramStart"/>
      <w:r>
        <w:rPr>
          <w:rStyle w:val="c4"/>
          <w:color w:val="000000"/>
          <w:sz w:val="28"/>
          <w:szCs w:val="28"/>
        </w:rPr>
        <w:t>к</w:t>
      </w:r>
      <w:proofErr w:type="gramEnd"/>
      <w:r>
        <w:rPr>
          <w:rStyle w:val="c4"/>
          <w:color w:val="000000"/>
          <w:sz w:val="28"/>
          <w:szCs w:val="28"/>
        </w:rPr>
        <w:t xml:space="preserve"> более сложным. Проводить их лучше эмоционально, в игровой форме.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Из выполняемых двух-трёх упражнений новым может быть только одно, второе и третье даются для повторения и закрепления. Если же ребенок выполняет какое-то упражнение недостаточно хорошо, не следует вводить новых упражнений, лучше отрабатывать старый материал. Для его закрепления можно придумать новые игровые приемы.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Артикуляционную гимнастику выполняют сидя, так как в таком положении у ребенка прямая спина, тело не напряжено, руки и ноги находятся в спокойном положении.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         Ребенок должен хорошо видеть лицо взрослого, а также свое лицо, чтобы самостоятельно контролировать правильность выполнения упражнений. Поэтому ребенок и взрослый во время проведения артикуляционной гимнастики должны находиться перед настенным зеркалом. Также ребенок может воспользоваться небольшим ручным зеркалом (примерно 9*12 см), но тогда взрослый должен находиться напротив ребенка лицом к нему.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Работа организуется следующим образом: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1.Взрослый рассказывает о предстоящем упражнении, используя игровые приемы.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2.Показывает его выполнение.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3.Упражнение делает ребенок, а взрослый контролирует выполнение.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Взрослый, проводящий артикуляционную гимнастику, должен следить за качеством выполняемых ребенком движений: точность движения, плавность, темп выполнения, устойчивость, переход от одного движения к другому. Также важно следить, чтобы движения каждого органа артикуляции выполнялись симметрично по отношению к правой и левой стороне лица. В противном случае артикуляционная гимнастика не достигает своей цели.</w:t>
      </w:r>
    </w:p>
    <w:p w:rsidR="005F184A" w:rsidRDefault="000A5BC4" w:rsidP="000A5BC4">
      <w:pPr>
        <w:pStyle w:val="c5"/>
        <w:tabs>
          <w:tab w:val="left" w:pos="709"/>
        </w:tabs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   </w:t>
      </w:r>
      <w:r w:rsidR="005F184A">
        <w:rPr>
          <w:rStyle w:val="c4"/>
          <w:color w:val="000000"/>
          <w:sz w:val="28"/>
          <w:szCs w:val="28"/>
        </w:rPr>
        <w:t>Сначала при выполнении детьми упражнений наблюдается напряженность движений органов артикуляционного аппарата. Постепенно напряжение исчезает, движения становятся непринужденными и вместе с тем координированными.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     В процессе выполнения гимнастики важно помнить о создании положительного эмоционального настроя у ребенка. Нельзя говорить ему, что он делает упражнение неверно, - это может </w:t>
      </w:r>
      <w:proofErr w:type="gramStart"/>
      <w:r>
        <w:rPr>
          <w:rStyle w:val="c4"/>
          <w:color w:val="000000"/>
          <w:sz w:val="28"/>
          <w:szCs w:val="28"/>
        </w:rPr>
        <w:t>привести к отказу выполнять</w:t>
      </w:r>
      <w:proofErr w:type="gramEnd"/>
      <w:r>
        <w:rPr>
          <w:rStyle w:val="c4"/>
          <w:color w:val="000000"/>
          <w:sz w:val="28"/>
          <w:szCs w:val="28"/>
        </w:rPr>
        <w:t xml:space="preserve"> движение. Лучше покажите ребенку его достижения («Видишь, язык уже научился быть широким»), подбодрить («Ничего, твой язычок обязательно научиться подниматься кверху»).</w:t>
      </w:r>
    </w:p>
    <w:p w:rsidR="005F184A" w:rsidRDefault="005F184A" w:rsidP="000A5BC4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</w:t>
      </w:r>
      <w:r>
        <w:rPr>
          <w:rStyle w:val="apple-converted-space"/>
          <w:color w:val="000000"/>
          <w:sz w:val="28"/>
          <w:szCs w:val="28"/>
        </w:rPr>
        <w:t> </w:t>
      </w:r>
    </w:p>
    <w:p w:rsidR="005F184A" w:rsidRPr="000A5BC4" w:rsidRDefault="005F184A" w:rsidP="005F184A">
      <w:pPr>
        <w:pStyle w:val="c0"/>
        <w:spacing w:before="0" w:beforeAutospacing="0" w:after="0" w:afterAutospacing="0" w:line="270" w:lineRule="atLeast"/>
        <w:ind w:left="720"/>
        <w:jc w:val="center"/>
        <w:rPr>
          <w:rFonts w:ascii="Calibri" w:hAnsi="Calibri"/>
          <w:b/>
          <w:color w:val="000000"/>
          <w:sz w:val="22"/>
          <w:szCs w:val="22"/>
        </w:rPr>
      </w:pPr>
      <w:r w:rsidRPr="000A5BC4">
        <w:rPr>
          <w:rStyle w:val="c3"/>
          <w:b/>
          <w:iCs/>
          <w:color w:val="000000"/>
          <w:sz w:val="28"/>
          <w:szCs w:val="28"/>
        </w:rPr>
        <w:t>Пальчиковая гимнастика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У детей дошкольного возраста необходимо тренировать не только артикуляционный аппарат, но и уделять большое внимание развитию мелкой моторики рук.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     Исследования учёных показали, что уровень развития детской речи находится в прямой зависимости от степени </w:t>
      </w:r>
      <w:proofErr w:type="spellStart"/>
      <w:r>
        <w:rPr>
          <w:rStyle w:val="c4"/>
          <w:color w:val="000000"/>
          <w:sz w:val="28"/>
          <w:szCs w:val="28"/>
        </w:rPr>
        <w:t>сформированности</w:t>
      </w:r>
      <w:proofErr w:type="spellEnd"/>
      <w:r>
        <w:rPr>
          <w:rStyle w:val="c4"/>
          <w:color w:val="000000"/>
          <w:sz w:val="28"/>
          <w:szCs w:val="28"/>
        </w:rPr>
        <w:t xml:space="preserve"> тонких движений пальцев рук.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Как правило, если движения пальцев развиты в соответствии с возрастом, то и речевое развитие ребёнка в пределах возрастной нормы.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         Поэтому тренировка движений пальцев и кисти рук является важнейшим фактором, стимулирующим речевое развитие ребёнка, способствующим улучшению артикуляционных движений, подготовки кисти руки к письму и, что не менее важно, мощным средством, повышающим работоспособность коры головного мозга, стимулирующим развитие мышления ребёнка.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lastRenderedPageBreak/>
        <w:t>        Работу по развитию движений пальцев и кисти рук следует проводить систематически по 2-5 минут ежедневно. Пальчиковая гимнастика  должна быть разнообразной, эмоционально-приятной, неутомительной, динамичной.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        </w:t>
      </w:r>
      <w:proofErr w:type="gramStart"/>
      <w:r>
        <w:rPr>
          <w:rStyle w:val="c4"/>
          <w:color w:val="000000"/>
          <w:sz w:val="28"/>
          <w:szCs w:val="28"/>
        </w:rPr>
        <w:t>Благоприятное воздействие на развитие движений кисти и пальцев руки оказывает самомассаж, а также занятия изобразительной деятельностью (лепкой, рисованием, аппликацией) и ручным трудом (изготовление поделок из бумаги, картона, дерева, ткани, ниток, каштанов, желудей, соломы и т.д.).</w:t>
      </w:r>
      <w:proofErr w:type="gramEnd"/>
    </w:p>
    <w:p w:rsidR="000A5BC4" w:rsidRDefault="005F184A" w:rsidP="005F184A">
      <w:pPr>
        <w:pStyle w:val="c5"/>
        <w:spacing w:before="0" w:beforeAutospacing="0" w:after="0" w:afterAutospacing="0" w:line="270" w:lineRule="atLeast"/>
        <w:jc w:val="both"/>
        <w:rPr>
          <w:rStyle w:val="c4"/>
          <w:color w:val="000000"/>
          <w:sz w:val="28"/>
          <w:szCs w:val="28"/>
          <w:u w:val="single"/>
        </w:rPr>
      </w:pPr>
      <w:r>
        <w:rPr>
          <w:rStyle w:val="c4"/>
          <w:color w:val="000000"/>
          <w:sz w:val="28"/>
          <w:szCs w:val="28"/>
        </w:rPr>
        <w:t>       </w:t>
      </w:r>
      <w:r>
        <w:rPr>
          <w:rStyle w:val="apple-converted-space"/>
          <w:color w:val="000000"/>
          <w:sz w:val="28"/>
          <w:szCs w:val="28"/>
        </w:rPr>
        <w:t> 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 xml:space="preserve">       Таким образом, играя </w:t>
      </w:r>
      <w:proofErr w:type="gramStart"/>
      <w:r>
        <w:rPr>
          <w:rStyle w:val="c4"/>
          <w:color w:val="000000"/>
          <w:sz w:val="28"/>
          <w:szCs w:val="28"/>
        </w:rPr>
        <w:t>со</w:t>
      </w:r>
      <w:proofErr w:type="gramEnd"/>
      <w:r>
        <w:rPr>
          <w:rStyle w:val="c4"/>
          <w:color w:val="000000"/>
          <w:sz w:val="28"/>
          <w:szCs w:val="28"/>
        </w:rPr>
        <w:t xml:space="preserve"> взрослыми в пальчиковые игры, дети любого возраста впитывают новые представления об окружающем их мире, знакомятся с русским фольклором (загадками, </w:t>
      </w:r>
      <w:proofErr w:type="spellStart"/>
      <w:r>
        <w:rPr>
          <w:rStyle w:val="c4"/>
          <w:color w:val="000000"/>
          <w:sz w:val="28"/>
          <w:szCs w:val="28"/>
        </w:rPr>
        <w:t>потешками</w:t>
      </w:r>
      <w:proofErr w:type="spellEnd"/>
      <w:r>
        <w:rPr>
          <w:rStyle w:val="c4"/>
          <w:color w:val="000000"/>
          <w:sz w:val="28"/>
          <w:szCs w:val="28"/>
        </w:rPr>
        <w:t>, стишками) и, конечно же, расширяют свой словарный запас, а также улучшают внимание, память, помогают научиться терпению, вырабатывается  усидчивость. Это прекрасный стимул для развития творческих способностей малышей, пробуждающий воображение и фантазию.  </w:t>
      </w:r>
    </w:p>
    <w:p w:rsidR="000A5BC4" w:rsidRDefault="000A5BC4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</w:p>
    <w:p w:rsidR="005F184A" w:rsidRPr="000A5BC4" w:rsidRDefault="005F184A" w:rsidP="005F184A">
      <w:pPr>
        <w:pStyle w:val="c0"/>
        <w:spacing w:before="0" w:beforeAutospacing="0" w:after="0" w:afterAutospacing="0" w:line="270" w:lineRule="atLeast"/>
        <w:jc w:val="center"/>
        <w:rPr>
          <w:rFonts w:ascii="Calibri" w:hAnsi="Calibri"/>
          <w:color w:val="000000"/>
          <w:sz w:val="22"/>
          <w:szCs w:val="22"/>
        </w:rPr>
      </w:pPr>
      <w:r w:rsidRPr="000A5BC4">
        <w:rPr>
          <w:rStyle w:val="c3"/>
          <w:b/>
          <w:bCs/>
          <w:iCs/>
          <w:color w:val="000000"/>
          <w:sz w:val="28"/>
          <w:szCs w:val="28"/>
        </w:rPr>
        <w:t>Список используемой литературы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1.Белая А.Е., </w:t>
      </w:r>
      <w:proofErr w:type="spellStart"/>
      <w:r>
        <w:rPr>
          <w:rStyle w:val="c4"/>
          <w:color w:val="000000"/>
          <w:sz w:val="28"/>
          <w:szCs w:val="28"/>
        </w:rPr>
        <w:t>Мирясова</w:t>
      </w:r>
      <w:proofErr w:type="spellEnd"/>
      <w:r>
        <w:rPr>
          <w:rStyle w:val="c4"/>
          <w:color w:val="000000"/>
          <w:sz w:val="28"/>
          <w:szCs w:val="28"/>
        </w:rPr>
        <w:t xml:space="preserve"> В.И. Пальчиковые игры для развития речи дошкольников</w:t>
      </w:r>
      <w:proofErr w:type="gramStart"/>
      <w:r>
        <w:rPr>
          <w:rStyle w:val="c4"/>
          <w:color w:val="000000"/>
          <w:sz w:val="28"/>
          <w:szCs w:val="28"/>
        </w:rPr>
        <w:t>.-</w:t>
      </w:r>
      <w:proofErr w:type="gramEnd"/>
      <w:r>
        <w:rPr>
          <w:rStyle w:val="c4"/>
          <w:color w:val="000000"/>
          <w:sz w:val="28"/>
          <w:szCs w:val="28"/>
        </w:rPr>
        <w:t>М.:АСТ, 2000.-48с.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2.Буденная Т.В. Логопедическая гимнастика</w:t>
      </w:r>
      <w:proofErr w:type="gramStart"/>
      <w:r>
        <w:rPr>
          <w:rStyle w:val="c4"/>
          <w:color w:val="000000"/>
          <w:sz w:val="28"/>
          <w:szCs w:val="28"/>
        </w:rPr>
        <w:t>.-</w:t>
      </w:r>
      <w:proofErr w:type="gramEnd"/>
      <w:r>
        <w:rPr>
          <w:rStyle w:val="c4"/>
          <w:color w:val="000000"/>
          <w:sz w:val="28"/>
          <w:szCs w:val="28"/>
        </w:rPr>
        <w:t>СПб.:Детство-Пресс,2006.-64с.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3.Коноваленко В.В., Коноваленко С.В. Артикуляционная и пальчиковая гимнастика</w:t>
      </w:r>
      <w:proofErr w:type="gramStart"/>
      <w:r>
        <w:rPr>
          <w:rStyle w:val="c4"/>
          <w:color w:val="000000"/>
          <w:sz w:val="28"/>
          <w:szCs w:val="28"/>
        </w:rPr>
        <w:t>.-</w:t>
      </w:r>
      <w:proofErr w:type="gramEnd"/>
      <w:r>
        <w:rPr>
          <w:rStyle w:val="c4"/>
          <w:color w:val="000000"/>
          <w:sz w:val="28"/>
          <w:szCs w:val="28"/>
        </w:rPr>
        <w:t>М.:ГНОМ и Д, 2001.-16с.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4.Крупенчук О.И., Воробьёва Т.А. Исправляем произношение</w:t>
      </w:r>
      <w:proofErr w:type="gramStart"/>
      <w:r>
        <w:rPr>
          <w:rStyle w:val="c4"/>
          <w:color w:val="000000"/>
          <w:sz w:val="28"/>
          <w:szCs w:val="28"/>
        </w:rPr>
        <w:t>.-</w:t>
      </w:r>
      <w:proofErr w:type="gramEnd"/>
      <w:r>
        <w:rPr>
          <w:rStyle w:val="c4"/>
          <w:color w:val="000000"/>
          <w:sz w:val="28"/>
          <w:szCs w:val="28"/>
        </w:rPr>
        <w:t>СПб: Литера, 2007.-96 с.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>5.Новиковская О.А. Ум на кончиках пальцев</w:t>
      </w:r>
      <w:proofErr w:type="gramStart"/>
      <w:r>
        <w:rPr>
          <w:rStyle w:val="c4"/>
          <w:color w:val="000000"/>
          <w:sz w:val="28"/>
          <w:szCs w:val="28"/>
        </w:rPr>
        <w:t>.-</w:t>
      </w:r>
      <w:proofErr w:type="gramEnd"/>
      <w:r>
        <w:rPr>
          <w:rStyle w:val="c4"/>
          <w:color w:val="000000"/>
          <w:sz w:val="28"/>
          <w:szCs w:val="28"/>
        </w:rPr>
        <w:t>М.:АСТ,2006.-93с.</w:t>
      </w:r>
    </w:p>
    <w:p w:rsidR="005F184A" w:rsidRDefault="005F184A" w:rsidP="005F184A">
      <w:pPr>
        <w:pStyle w:val="c5"/>
        <w:spacing w:before="0" w:beforeAutospacing="0" w:after="0" w:afterAutospacing="0" w:line="270" w:lineRule="atLeast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color w:val="000000"/>
          <w:sz w:val="28"/>
          <w:szCs w:val="28"/>
        </w:rPr>
        <w:t xml:space="preserve">6.Цвынтарный В.В. Играем пальчиками и развиваем </w:t>
      </w:r>
      <w:proofErr w:type="spellStart"/>
      <w:r>
        <w:rPr>
          <w:rStyle w:val="c4"/>
          <w:color w:val="000000"/>
          <w:sz w:val="28"/>
          <w:szCs w:val="28"/>
        </w:rPr>
        <w:t>речь</w:t>
      </w:r>
      <w:proofErr w:type="gramStart"/>
      <w:r>
        <w:rPr>
          <w:rStyle w:val="c4"/>
          <w:color w:val="000000"/>
          <w:sz w:val="28"/>
          <w:szCs w:val="28"/>
        </w:rPr>
        <w:t>.-</w:t>
      </w:r>
      <w:proofErr w:type="gramEnd"/>
      <w:r>
        <w:rPr>
          <w:rStyle w:val="c4"/>
          <w:color w:val="000000"/>
          <w:sz w:val="28"/>
          <w:szCs w:val="28"/>
        </w:rPr>
        <w:t>СПб.:Лань</w:t>
      </w:r>
      <w:proofErr w:type="spellEnd"/>
      <w:r>
        <w:rPr>
          <w:rStyle w:val="c4"/>
          <w:color w:val="000000"/>
          <w:sz w:val="28"/>
          <w:szCs w:val="28"/>
        </w:rPr>
        <w:t>, 1997.-32с.</w:t>
      </w:r>
    </w:p>
    <w:p w:rsidR="00DE6B2E" w:rsidRDefault="00DE6B2E"/>
    <w:sectPr w:rsidR="00DE6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F184A"/>
    <w:rsid w:val="000A5BC4"/>
    <w:rsid w:val="005F184A"/>
    <w:rsid w:val="00DE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5F1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5F184A"/>
  </w:style>
  <w:style w:type="character" w:customStyle="1" w:styleId="c11">
    <w:name w:val="c11"/>
    <w:basedOn w:val="a0"/>
    <w:rsid w:val="005F184A"/>
  </w:style>
  <w:style w:type="paragraph" w:customStyle="1" w:styleId="c9">
    <w:name w:val="c9"/>
    <w:basedOn w:val="a"/>
    <w:rsid w:val="005F1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5F184A"/>
  </w:style>
  <w:style w:type="paragraph" w:customStyle="1" w:styleId="c5">
    <w:name w:val="c5"/>
    <w:basedOn w:val="a"/>
    <w:rsid w:val="005F18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5F184A"/>
  </w:style>
  <w:style w:type="character" w:customStyle="1" w:styleId="apple-converted-space">
    <w:name w:val="apple-converted-space"/>
    <w:basedOn w:val="a0"/>
    <w:rsid w:val="005F18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938</Words>
  <Characters>5352</Characters>
  <Application>Microsoft Office Word</Application>
  <DocSecurity>0</DocSecurity>
  <Lines>44</Lines>
  <Paragraphs>12</Paragraphs>
  <ScaleCrop>false</ScaleCrop>
  <Company/>
  <LinksUpToDate>false</LinksUpToDate>
  <CharactersWithSpaces>6278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ПК</cp:lastModifiedBy>
  <cp:revision>4</cp:revision>
  <dcterms:created xsi:type="dcterms:W3CDTF">2015-08-07T15:36:00Z</dcterms:created>
  <dcterms:modified xsi:type="dcterms:W3CDTF">2017-11-01T18:13:00Z</dcterms:modified>
</cp:coreProperties>
</file>