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74F16" w14:textId="77777777" w:rsidR="00C375D7" w:rsidRDefault="00C375D7" w:rsidP="00C375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 детей дошкольного возраста</w:t>
      </w:r>
    </w:p>
    <w:p w14:paraId="77078B10" w14:textId="33EC969F" w:rsidR="00C375D7" w:rsidRPr="007429C7" w:rsidRDefault="00C375D7" w:rsidP="007429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такое «межполушарное взаимодействие», и как его развивать?»</w:t>
      </w:r>
      <w:r w:rsidR="00DA5A0C" w:rsidRPr="00DA5A0C">
        <w:t xml:space="preserve"> </w:t>
      </w:r>
    </w:p>
    <w:p w14:paraId="7E5614B4" w14:textId="165B11C1" w:rsidR="00E32AFA" w:rsidRPr="0017781C" w:rsidRDefault="00DA5A0C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6A1F1FFD" wp14:editId="4DD50FAD">
            <wp:simplePos x="0" y="0"/>
            <wp:positionH relativeFrom="column">
              <wp:posOffset>2815590</wp:posOffset>
            </wp:positionH>
            <wp:positionV relativeFrom="paragraph">
              <wp:posOffset>93345</wp:posOffset>
            </wp:positionV>
            <wp:extent cx="3204845" cy="2257425"/>
            <wp:effectExtent l="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5ED"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Что делать, если </w:t>
      </w:r>
      <w:r w:rsidR="00D85293"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ребенок невнимательный? Как </w:t>
      </w:r>
      <w:r w:rsidR="001435ED"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развить память и воображение?</w:t>
      </w:r>
    </w:p>
    <w:p w14:paraId="4765429D" w14:textId="77777777" w:rsidR="001435ED" w:rsidRPr="0017781C" w:rsidRDefault="001435E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Человеческий мозг устроен таким образом, что каждое полушарие имеет свою специализацию. В частности, левое полушарие отвечает за логическое и аналитическое мышление, способности к языкам и математике, восприятие устной и письменной речи, запоминание фактов, контроль правой половины тела. Правое полушарие обрабатывает невербальную информацию, отвечает за пространственную ориентацию, музыкальные способности, воображение, творческую деятельность, параллельную обработку информации и контроль левой половины тела. Интеллект человека основан, прежде всего, на согласованной работе обоих полушарий.</w:t>
      </w:r>
      <w:r w:rsidR="002077D1"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14:paraId="12B95961" w14:textId="77777777" w:rsidR="002077D1" w:rsidRPr="0017781C" w:rsidRDefault="002077D1" w:rsidP="0017781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 определению одного из ведущих нейропсихологов нашей страны Е.Д. Хомской «межполушарное взаимодействие – особый механизм объединения левого и правого полушарий мозга в единую интегративную, целостно работающую систему, формирующийся под влиянием как генетических, так и средовых факторов».</w:t>
      </w:r>
    </w:p>
    <w:p w14:paraId="6BA697A2" w14:textId="77777777" w:rsidR="002077D1" w:rsidRPr="0017781C" w:rsidRDefault="002077D1" w:rsidP="0017781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Что бывает если межполушарное взаимодействие не сформировано?</w:t>
      </w:r>
    </w:p>
    <w:p w14:paraId="711400EF" w14:textId="77777777" w:rsidR="002077D1" w:rsidRPr="0017781C" w:rsidRDefault="002077D1" w:rsidP="001778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Происходит неправильная обработка информации и у ребенка возникают сложности в обучении:</w:t>
      </w:r>
    </w:p>
    <w:p w14:paraId="2774BDFF" w14:textId="77777777" w:rsidR="002077D1" w:rsidRPr="0017781C" w:rsidRDefault="002077D1" w:rsidP="0017781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проблемы в письме,</w:t>
      </w:r>
    </w:p>
    <w:p w14:paraId="44A9AC23" w14:textId="77777777" w:rsidR="002077D1" w:rsidRPr="0017781C" w:rsidRDefault="002077D1" w:rsidP="0017781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проблемы в устной речи;</w:t>
      </w:r>
    </w:p>
    <w:p w14:paraId="3C3DA603" w14:textId="77777777" w:rsidR="002077D1" w:rsidRPr="0017781C" w:rsidRDefault="002077D1" w:rsidP="0017781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в запоминании информации;</w:t>
      </w:r>
    </w:p>
    <w:p w14:paraId="24169F20" w14:textId="77777777" w:rsidR="002077D1" w:rsidRPr="0017781C" w:rsidRDefault="002077D1" w:rsidP="0017781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в счете как в письменном, так и в устном;</w:t>
      </w:r>
    </w:p>
    <w:p w14:paraId="12E366E5" w14:textId="77777777" w:rsidR="002077D1" w:rsidRPr="0017781C" w:rsidRDefault="002077D1" w:rsidP="0017781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в целом восприятии учебной информации.</w:t>
      </w:r>
    </w:p>
    <w:p w14:paraId="38EF119E" w14:textId="77777777" w:rsidR="002077D1" w:rsidRPr="0017781C" w:rsidRDefault="002077D1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Признаки несформированности межполушарного взаимодействия:</w:t>
      </w:r>
    </w:p>
    <w:p w14:paraId="4683BD9A" w14:textId="77777777" w:rsidR="002077D1" w:rsidRPr="0017781C" w:rsidRDefault="002077D1" w:rsidP="0017781C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зеркальное написание букв и цифр;</w:t>
      </w:r>
    </w:p>
    <w:p w14:paraId="470DA9AB" w14:textId="77777777" w:rsidR="002077D1" w:rsidRPr="0017781C" w:rsidRDefault="002077D1" w:rsidP="0017781C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781C">
        <w:rPr>
          <w:rFonts w:ascii="Times New Roman" w:hAnsi="Times New Roman" w:cs="Times New Roman"/>
          <w:sz w:val="28"/>
          <w:szCs w:val="28"/>
        </w:rPr>
        <w:t>псевдолеворукость</w:t>
      </w:r>
      <w:proofErr w:type="spellEnd"/>
      <w:r w:rsidRPr="0017781C">
        <w:rPr>
          <w:rFonts w:ascii="Times New Roman" w:hAnsi="Times New Roman" w:cs="Times New Roman"/>
          <w:sz w:val="28"/>
          <w:szCs w:val="28"/>
        </w:rPr>
        <w:t>;</w:t>
      </w:r>
    </w:p>
    <w:p w14:paraId="7232CE19" w14:textId="77777777" w:rsidR="002077D1" w:rsidRPr="0017781C" w:rsidRDefault="002077D1" w:rsidP="0017781C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логопедические отклонения;</w:t>
      </w:r>
    </w:p>
    <w:p w14:paraId="22199224" w14:textId="77777777" w:rsidR="002077D1" w:rsidRPr="0017781C" w:rsidRDefault="002077D1" w:rsidP="0017781C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неловкость движений;</w:t>
      </w:r>
    </w:p>
    <w:p w14:paraId="4A0828B3" w14:textId="77777777" w:rsidR="002077D1" w:rsidRPr="0017781C" w:rsidRDefault="002077D1" w:rsidP="0017781C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агрессия;</w:t>
      </w:r>
    </w:p>
    <w:p w14:paraId="360E28A7" w14:textId="77777777" w:rsidR="002077D1" w:rsidRPr="0017781C" w:rsidRDefault="002077D1" w:rsidP="0017781C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плохая память;</w:t>
      </w:r>
    </w:p>
    <w:p w14:paraId="583A6F66" w14:textId="77777777" w:rsidR="002077D1" w:rsidRPr="0017781C" w:rsidRDefault="002077D1" w:rsidP="0017781C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отсутствие познавательной мотивации;</w:t>
      </w:r>
    </w:p>
    <w:p w14:paraId="54D08900" w14:textId="77777777" w:rsidR="002077D1" w:rsidRPr="0017781C" w:rsidRDefault="002077D1" w:rsidP="0017781C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инфантильность.</w:t>
      </w:r>
    </w:p>
    <w:p w14:paraId="5F24A2E2" w14:textId="137FD98B" w:rsidR="002077D1" w:rsidRDefault="002077D1" w:rsidP="00177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lastRenderedPageBreak/>
        <w:t>Почему у некоторых детей межполушарное взаимодействие не сформировано?</w:t>
      </w:r>
    </w:p>
    <w:p w14:paraId="6A654E6A" w14:textId="6B97856C" w:rsidR="00AE1154" w:rsidRPr="0017781C" w:rsidRDefault="00AE1154" w:rsidP="00177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89A8CC" w14:textId="1DE22388" w:rsidR="002077D1" w:rsidRPr="0017781C" w:rsidRDefault="002077D1" w:rsidP="001778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Причин может быть много, вот несколько из них:</w:t>
      </w:r>
    </w:p>
    <w:p w14:paraId="0B1D54C8" w14:textId="6FF95BC1" w:rsidR="002077D1" w:rsidRPr="0017781C" w:rsidRDefault="00AE1154" w:rsidP="0017781C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5E8B3F15" wp14:editId="4E4D89E4">
            <wp:simplePos x="0" y="0"/>
            <wp:positionH relativeFrom="column">
              <wp:posOffset>3882390</wp:posOffset>
            </wp:positionH>
            <wp:positionV relativeFrom="paragraph">
              <wp:posOffset>195580</wp:posOffset>
            </wp:positionV>
            <wp:extent cx="2134800" cy="1562400"/>
            <wp:effectExtent l="0" t="0" r="0" b="0"/>
            <wp:wrapNone/>
            <wp:docPr id="6" name="Рисунок 6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екторн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7D1" w:rsidRPr="0017781C">
        <w:rPr>
          <w:rFonts w:ascii="Times New Roman" w:hAnsi="Times New Roman" w:cs="Times New Roman"/>
          <w:sz w:val="28"/>
          <w:szCs w:val="28"/>
        </w:rPr>
        <w:t>болезни матери, стресс (примерно с 12 недель беременности);</w:t>
      </w:r>
    </w:p>
    <w:p w14:paraId="7F4A38BF" w14:textId="193060AC" w:rsidR="002077D1" w:rsidRPr="0017781C" w:rsidRDefault="002077D1" w:rsidP="0017781C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родовые травмы;</w:t>
      </w:r>
    </w:p>
    <w:p w14:paraId="5D6FEB26" w14:textId="77777777" w:rsidR="002077D1" w:rsidRPr="0017781C" w:rsidRDefault="002077D1" w:rsidP="0017781C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болезни ребёнка в первый год;</w:t>
      </w:r>
    </w:p>
    <w:p w14:paraId="299D0312" w14:textId="4A3EC553" w:rsidR="002077D1" w:rsidRPr="0017781C" w:rsidRDefault="002077D1" w:rsidP="0017781C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длительный стресс;</w:t>
      </w:r>
    </w:p>
    <w:p w14:paraId="078BA375" w14:textId="363E38C6" w:rsidR="002077D1" w:rsidRPr="0017781C" w:rsidRDefault="002077D1" w:rsidP="0017781C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общий наркоз;</w:t>
      </w:r>
      <w:r w:rsidR="00AE1154" w:rsidRPr="00AE1154">
        <w:rPr>
          <w:noProof/>
        </w:rPr>
        <w:t xml:space="preserve"> </w:t>
      </w:r>
    </w:p>
    <w:p w14:paraId="130A71C9" w14:textId="77777777" w:rsidR="002077D1" w:rsidRPr="0017781C" w:rsidRDefault="002077D1" w:rsidP="0017781C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малоподвижный образ жизни;</w:t>
      </w:r>
    </w:p>
    <w:p w14:paraId="59922C9C" w14:textId="77777777" w:rsidR="00AE1154" w:rsidRDefault="00AE1154" w:rsidP="00177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BBDAEE" w14:textId="0AA791D4" w:rsidR="002077D1" w:rsidRPr="0017781C" w:rsidRDefault="002077D1" w:rsidP="00177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Как и зачем развивать межполушарные связи?</w:t>
      </w:r>
    </w:p>
    <w:p w14:paraId="4BCA84B2" w14:textId="77777777" w:rsidR="002077D1" w:rsidRPr="0017781C" w:rsidRDefault="002077D1" w:rsidP="001778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Мозг человека состоит из двух полушарий: левого и правого. У кого-то лучше функционирует левое полушарие, у кого-то правое, а самый хороший вариант, когда функционируют оба полушария головного  мозга.</w:t>
      </w:r>
    </w:p>
    <w:p w14:paraId="33518F42" w14:textId="77777777" w:rsidR="002077D1" w:rsidRPr="0017781C" w:rsidRDefault="002077D1" w:rsidP="001778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Левое полушарие мыслит логически, а правое – творчески. Совершенно очевидно, что человеку необходимо и то, и другое. Поэтому  с самого детства желательно развивать межполушарные связи. 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</w:t>
      </w:r>
    </w:p>
    <w:p w14:paraId="5AF1B4B6" w14:textId="77777777" w:rsidR="001435ED" w:rsidRPr="0017781C" w:rsidRDefault="001435E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Если родители понимают фразу «после трёх уже поздно» слишком буквально и записывают ребенка младше 5,5 лет на все «</w:t>
      </w:r>
      <w:proofErr w:type="spellStart"/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развивашки</w:t>
      </w:r>
      <w:proofErr w:type="spellEnd"/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 подряд:</w:t>
      </w:r>
    </w:p>
    <w:p w14:paraId="05AE8CE0" w14:textId="77777777" w:rsidR="001435ED" w:rsidRPr="0017781C" w:rsidRDefault="001435ED" w:rsidP="0017781C">
      <w:pPr>
        <w:numPr>
          <w:ilvl w:val="0"/>
          <w:numId w:val="1"/>
        </w:numPr>
        <w:shd w:val="clear" w:color="auto" w:fill="FFFFFF"/>
        <w:spacing w:after="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музыку,</w:t>
      </w:r>
    </w:p>
    <w:p w14:paraId="145F304A" w14:textId="77777777" w:rsidR="001435ED" w:rsidRPr="0017781C" w:rsidRDefault="001435ED" w:rsidP="0017781C">
      <w:pPr>
        <w:numPr>
          <w:ilvl w:val="0"/>
          <w:numId w:val="1"/>
        </w:numPr>
        <w:shd w:val="clear" w:color="auto" w:fill="FFFFFF"/>
        <w:spacing w:after="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английский,</w:t>
      </w:r>
    </w:p>
    <w:p w14:paraId="22CC423A" w14:textId="77777777" w:rsidR="001435ED" w:rsidRPr="0017781C" w:rsidRDefault="001435ED" w:rsidP="0017781C">
      <w:pPr>
        <w:numPr>
          <w:ilvl w:val="0"/>
          <w:numId w:val="1"/>
        </w:numPr>
        <w:shd w:val="clear" w:color="auto" w:fill="FFFFFF"/>
        <w:spacing w:after="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чтение,</w:t>
      </w:r>
    </w:p>
    <w:p w14:paraId="11157F85" w14:textId="77777777" w:rsidR="001435ED" w:rsidRPr="0017781C" w:rsidRDefault="001435ED" w:rsidP="0017781C">
      <w:pPr>
        <w:numPr>
          <w:ilvl w:val="0"/>
          <w:numId w:val="1"/>
        </w:numPr>
        <w:shd w:val="clear" w:color="auto" w:fill="FFFFFF"/>
        <w:spacing w:after="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счет и т. д.,</w:t>
      </w:r>
    </w:p>
    <w:p w14:paraId="00C9B9A2" w14:textId="77777777" w:rsidR="001435ED" w:rsidRPr="0017781C" w:rsidRDefault="001435ED" w:rsidP="00177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то в результате левое полушарие развивается слишком быстро, в ущерб правому, а нейронные связи между ними слабы и малочисленны. </w:t>
      </w:r>
      <w:r w:rsidR="00E32AFA"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Что происходит с таким ребенком</w:t>
      </w: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? Будучи, на первый взгляд, более чем готовым к обучению, он с трудом сосредотачивается на заданиях,  плохо воспринимает учебный материал.</w:t>
      </w:r>
    </w:p>
    <w:p w14:paraId="55E324B0" w14:textId="77777777" w:rsidR="001435ED" w:rsidRPr="0017781C" w:rsidRDefault="001435E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интеллекта человека напрямую зависит от того, насколько тесно связаны левое и правое полушария головного мозга. Наибольшее количество нервных связей между ними образуется при регулярном совершении перекрестных движений, то есть левой и правой сторонами тела.</w:t>
      </w:r>
    </w:p>
    <w:p w14:paraId="06034D8F" w14:textId="77777777" w:rsidR="001435ED" w:rsidRPr="0017781C" w:rsidRDefault="001435E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Психолого-педагогические исследования подтверждают: чем больше двигается ребенок и чем лучше он координирует свои движения, тем в большей степени развиты у него высшие психические функции.</w:t>
      </w:r>
    </w:p>
    <w:p w14:paraId="47C308D1" w14:textId="77777777" w:rsidR="00AF040F" w:rsidRPr="0017781C" w:rsidRDefault="00AF040F" w:rsidP="001778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 xml:space="preserve">Ранний и дошкольный возраст – период активного развития мозговых структур. Игры на развитие межполушарных связей синхронизируют работу полушарий, способствуют улучшению запоминания, улучшению восприятия речи собеседника (родителей, педагога и других детей), вызывают стойкий интерес у ребенка, активно концентрируют его внимание, позволяют быстро переключиться с одной деятельности на другую, что способствует быстрому </w:t>
      </w:r>
      <w:r w:rsidRPr="0017781C">
        <w:rPr>
          <w:rFonts w:ascii="Times New Roman" w:hAnsi="Times New Roman" w:cs="Times New Roman"/>
          <w:sz w:val="28"/>
          <w:szCs w:val="28"/>
        </w:rPr>
        <w:lastRenderedPageBreak/>
        <w:t xml:space="preserve">включению ребенка в занятие. Для формирования или развития межполушарного взаимодействия у детей дошкольного возраста  можно рекомендовать </w:t>
      </w:r>
      <w:proofErr w:type="spellStart"/>
      <w:r w:rsidRPr="0017781C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17781C">
        <w:rPr>
          <w:rFonts w:ascii="Times New Roman" w:hAnsi="Times New Roman" w:cs="Times New Roman"/>
          <w:sz w:val="28"/>
          <w:szCs w:val="28"/>
        </w:rPr>
        <w:t xml:space="preserve"> (двигательные) упражнения. Они не только скоординируют работу полушарий мозга, но также будут способствовать развитию мышления ребенка. Выполнять упражнения лучше каждый день, хотя бы по 5-10 минут.</w:t>
      </w:r>
    </w:p>
    <w:p w14:paraId="203617AA" w14:textId="77777777" w:rsidR="001435ED" w:rsidRPr="0017781C" w:rsidRDefault="001435ED" w:rsidP="001778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Они помогают:</w:t>
      </w:r>
    </w:p>
    <w:p w14:paraId="56369126" w14:textId="77777777" w:rsidR="001435ED" w:rsidRPr="0017781C" w:rsidRDefault="001435ED" w:rsidP="0017781C"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улучшить мышление и память;</w:t>
      </w:r>
    </w:p>
    <w:p w14:paraId="066B4815" w14:textId="77777777" w:rsidR="001435ED" w:rsidRPr="0017781C" w:rsidRDefault="001435ED" w:rsidP="0017781C"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сделать работу полушарий более слаженной;</w:t>
      </w:r>
    </w:p>
    <w:p w14:paraId="5CB908F8" w14:textId="77777777" w:rsidR="001435ED" w:rsidRPr="0017781C" w:rsidRDefault="001435ED" w:rsidP="0017781C"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концентрировать внимание;</w:t>
      </w:r>
    </w:p>
    <w:p w14:paraId="419A0CE7" w14:textId="77777777" w:rsidR="001435ED" w:rsidRPr="0017781C" w:rsidRDefault="001435ED" w:rsidP="0017781C">
      <w:pPr>
        <w:numPr>
          <w:ilvl w:val="0"/>
          <w:numId w:val="2"/>
        </w:numPr>
        <w:shd w:val="clear" w:color="auto" w:fill="FFFFFF"/>
        <w:spacing w:after="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облегчить процесс чтения и письма.</w:t>
      </w:r>
    </w:p>
    <w:p w14:paraId="4DEDC898" w14:textId="77777777" w:rsidR="001435ED" w:rsidRPr="00AE1154" w:rsidRDefault="001435E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AE115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Вот некоторые</w:t>
      </w:r>
      <w:r w:rsidRPr="00AE11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AE115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упражнения, которые обязательно понравятся и </w:t>
      </w:r>
      <w:r w:rsidR="00AF040F" w:rsidRPr="00AE115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детям</w:t>
      </w:r>
      <w:r w:rsidRPr="00AE115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, и взрослым.</w:t>
      </w:r>
    </w:p>
    <w:p w14:paraId="36353E6B" w14:textId="77777777" w:rsidR="001435ED" w:rsidRPr="0017781C" w:rsidRDefault="001435ED" w:rsidP="0017781C">
      <w:pPr>
        <w:shd w:val="clear" w:color="auto" w:fill="FFFFFF"/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Рисование двумя руками</w:t>
      </w:r>
    </w:p>
    <w:p w14:paraId="33A8687D" w14:textId="023F2F9C" w:rsidR="001435ED" w:rsidRPr="0017781C" w:rsidRDefault="001435E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Выполнение упражнения лучше начать с обведения контуров простых симметричных рисунков. Желательно, чтобы изображение разделяла ось симметрии. Рисовать можно как красками, так и фломастерами, мягкими карандашами. Закрепите лист на столе или мольберте. В каждую руку возьмите по карандашу и поставьте их в верхнюю точку, затем начинайте вести их вниз по контуру рисунка. Следите, чтобы ведущая рука не обгоняла подчиненную. Суть упражнения именно в одновременности всех действий. Малыши могут рисовать пальчиками и ладошками.</w:t>
      </w:r>
      <w:r w:rsidR="00C3791D" w:rsidRPr="00C3791D">
        <w:rPr>
          <w:rFonts w:ascii="Times New Roman" w:hAnsi="Times New Roman" w:cs="Times New Roman"/>
          <w:sz w:val="28"/>
          <w:szCs w:val="28"/>
        </w:rPr>
        <w:t xml:space="preserve"> </w:t>
      </w:r>
      <w:r w:rsidR="007702E9" w:rsidRPr="007702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99E5D1" w14:textId="7637E9E7" w:rsidR="007702E9" w:rsidRDefault="00BA0359" w:rsidP="0017781C">
      <w:pPr>
        <w:shd w:val="clear" w:color="auto" w:fill="FFFFFF"/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8AF005" wp14:editId="2431955A">
            <wp:simplePos x="0" y="0"/>
            <wp:positionH relativeFrom="column">
              <wp:posOffset>-680085</wp:posOffset>
            </wp:positionH>
            <wp:positionV relativeFrom="paragraph">
              <wp:posOffset>276860</wp:posOffset>
            </wp:positionV>
            <wp:extent cx="3114675" cy="24669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C9D512B" wp14:editId="1B29F604">
            <wp:simplePos x="0" y="0"/>
            <wp:positionH relativeFrom="column">
              <wp:posOffset>2425065</wp:posOffset>
            </wp:positionH>
            <wp:positionV relativeFrom="paragraph">
              <wp:posOffset>146050</wp:posOffset>
            </wp:positionV>
            <wp:extent cx="3667125" cy="2597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6D9FA" w14:textId="388C760D" w:rsidR="007702E9" w:rsidRDefault="007702E9" w:rsidP="0017781C">
      <w:pPr>
        <w:shd w:val="clear" w:color="auto" w:fill="FFFFFF"/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14:paraId="5EBD402D" w14:textId="3D124BE8" w:rsidR="001435ED" w:rsidRPr="0017781C" w:rsidRDefault="001435ED" w:rsidP="0017781C">
      <w:pPr>
        <w:shd w:val="clear" w:color="auto" w:fill="FFFFFF"/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Лепка и оригами</w:t>
      </w:r>
    </w:p>
    <w:p w14:paraId="1D53E41A" w14:textId="09D31AFB" w:rsidR="001435ED" w:rsidRDefault="001435E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17781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 складывании фигурок из бумаги и придании соленому тесту или пластилину определенной формы участвуют обе руки и глаза. Это упражнение положительно сказывается на зрительно-моторной координации, логическом мышлении и воображении.</w:t>
      </w:r>
    </w:p>
    <w:p w14:paraId="02BEB2C7" w14:textId="77777777" w:rsidR="00C3791D" w:rsidRPr="0017781C" w:rsidRDefault="00C3791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14:paraId="7CD07F2C" w14:textId="79B0AC68" w:rsidR="00AF040F" w:rsidRPr="0017781C" w:rsidRDefault="00C3791D" w:rsidP="00770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C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5952" behindDoc="0" locked="0" layoutInCell="1" allowOverlap="1" wp14:anchorId="5384EC93" wp14:editId="2F6FA00B">
            <wp:simplePos x="0" y="0"/>
            <wp:positionH relativeFrom="column">
              <wp:posOffset>3539490</wp:posOffset>
            </wp:positionH>
            <wp:positionV relativeFrom="paragraph">
              <wp:posOffset>257810</wp:posOffset>
            </wp:positionV>
            <wp:extent cx="2197735" cy="14947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39052" r="52998" b="2958"/>
                    <a:stretch/>
                  </pic:blipFill>
                  <pic:spPr bwMode="auto">
                    <a:xfrm>
                      <a:off x="0" y="0"/>
                      <a:ext cx="219773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C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EF1CD64" wp14:editId="7EA53166">
            <wp:simplePos x="0" y="0"/>
            <wp:positionH relativeFrom="column">
              <wp:posOffset>396240</wp:posOffset>
            </wp:positionH>
            <wp:positionV relativeFrom="paragraph">
              <wp:posOffset>238760</wp:posOffset>
            </wp:positionV>
            <wp:extent cx="2243455" cy="16106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3" t="38165" r="2351" b="2367"/>
                    <a:stretch/>
                  </pic:blipFill>
                  <pic:spPr bwMode="auto">
                    <a:xfrm>
                      <a:off x="0" y="0"/>
                      <a:ext cx="2243455" cy="16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2E9">
        <w:rPr>
          <w:noProof/>
        </w:rPr>
        <w:drawing>
          <wp:inline distT="0" distB="0" distL="0" distR="0" wp14:anchorId="0CE9F4DF" wp14:editId="312170D2">
            <wp:extent cx="5940425" cy="3475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6"/>
                    <a:stretch/>
                  </pic:blipFill>
                  <pic:spPr bwMode="auto"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BC4C7" w14:textId="77777777" w:rsidR="00AF040F" w:rsidRPr="0017781C" w:rsidRDefault="00AF040F" w:rsidP="00177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Ухо – нос.</w:t>
      </w:r>
    </w:p>
    <w:p w14:paraId="09A8E1A2" w14:textId="77777777" w:rsidR="00AF040F" w:rsidRPr="0017781C" w:rsidRDefault="00AF040F" w:rsidP="001778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Левой рукой возьмитесь за кончик носа, а правой рукой – за противоположное ухо. Одновременно отпустите ухо и нос, хлопните в ладоши, поменяйте положение рук «с точностью до наоборот».</w:t>
      </w:r>
    </w:p>
    <w:p w14:paraId="2EE4C770" w14:textId="77777777" w:rsidR="00AF040F" w:rsidRPr="0017781C" w:rsidRDefault="00AF040F" w:rsidP="00177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Перекрестные движения</w:t>
      </w:r>
    </w:p>
    <w:p w14:paraId="19C3E763" w14:textId="77777777" w:rsidR="00AF040F" w:rsidRPr="0017781C" w:rsidRDefault="00AF040F" w:rsidP="0017781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781C">
        <w:rPr>
          <w:rFonts w:ascii="Times New Roman" w:hAnsi="Times New Roman" w:cs="Times New Roman"/>
          <w:sz w:val="28"/>
          <w:szCs w:val="28"/>
        </w:rPr>
        <w:t>Выполняйте перекрестные координированные движения одновременно правой рукой и левой ногой (вперед, в стороны, назад). Затем сделайте то же левой рукой и правой ногой. Выполняя это упражнение на перекрестные координированные движения, мы отлично развиваем межполушарные связи.</w:t>
      </w:r>
    </w:p>
    <w:p w14:paraId="0E64202F" w14:textId="565B19D0" w:rsidR="0017781C" w:rsidRPr="0017781C" w:rsidRDefault="00C3791D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DA5A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8B4512" wp14:editId="47BC8E3A">
            <wp:simplePos x="0" y="0"/>
            <wp:positionH relativeFrom="column">
              <wp:posOffset>1720215</wp:posOffset>
            </wp:positionH>
            <wp:positionV relativeFrom="paragraph">
              <wp:posOffset>776605</wp:posOffset>
            </wp:positionV>
            <wp:extent cx="2486025" cy="21577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81C" w:rsidRPr="001778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Регулярное выполнение этих и подобных им упражнений способствует укреплению межполушарного взаимодействия, что, в свою очередь, приводит к повышению концентрации внимания, развитию памяти и воображения.</w:t>
      </w:r>
    </w:p>
    <w:p w14:paraId="323373FB" w14:textId="1DB8D1F3" w:rsidR="0017781C" w:rsidRPr="0017781C" w:rsidRDefault="0017781C" w:rsidP="0017781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1B532AB" w14:textId="5A154644" w:rsidR="00911CA4" w:rsidRDefault="00911CA4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358893" w14:textId="45CFAE4B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5E4F68" w14:textId="7C1932A7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B923C1" w14:textId="729DA350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8F2C2D" w14:textId="239E746B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E4FDF2" w14:textId="3BEEF4EC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36CA90" w14:textId="2605E56F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3F951C" w14:textId="61483F71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6BDF3" w14:textId="1CA1DC56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8E868B" w14:textId="5ECC37EB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8A1FC4" w14:textId="5CF18389" w:rsidR="00BA0359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FF6BC" w14:textId="1213F57D" w:rsidR="00BA0359" w:rsidRPr="0017781C" w:rsidRDefault="00BA0359" w:rsidP="00177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 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Дмитриевна</w:t>
      </w:r>
    </w:p>
    <w:sectPr w:rsidR="00BA0359" w:rsidRPr="0017781C" w:rsidSect="00BA0359">
      <w:pgSz w:w="11906" w:h="16838"/>
      <w:pgMar w:top="1134" w:right="850" w:bottom="1134" w:left="1701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plified Arabic Fixed">
    <w:altName w:val="Tahoma"/>
    <w:charset w:val="B2"/>
    <w:family w:val="modern"/>
    <w:pitch w:val="fixed"/>
    <w:sig w:usb0="00002003" w:usb1="00000000" w:usb2="00000008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06644"/>
    <w:multiLevelType w:val="hybridMultilevel"/>
    <w:tmpl w:val="3104C690"/>
    <w:lvl w:ilvl="0" w:tplc="9790FB0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F6E77"/>
    <w:multiLevelType w:val="hybridMultilevel"/>
    <w:tmpl w:val="CEA89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10019"/>
    <w:multiLevelType w:val="multilevel"/>
    <w:tmpl w:val="E368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4509E"/>
    <w:multiLevelType w:val="hybridMultilevel"/>
    <w:tmpl w:val="1F66F886"/>
    <w:lvl w:ilvl="0" w:tplc="9790FB0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24FF0"/>
    <w:multiLevelType w:val="multilevel"/>
    <w:tmpl w:val="022C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2917F4"/>
    <w:multiLevelType w:val="multilevel"/>
    <w:tmpl w:val="52A0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F5F83"/>
    <w:multiLevelType w:val="multilevel"/>
    <w:tmpl w:val="BD76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72141E"/>
    <w:multiLevelType w:val="multilevel"/>
    <w:tmpl w:val="F64A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9D6789"/>
    <w:multiLevelType w:val="hybridMultilevel"/>
    <w:tmpl w:val="8116B0C4"/>
    <w:lvl w:ilvl="0" w:tplc="9790FB0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87163D"/>
    <w:multiLevelType w:val="multilevel"/>
    <w:tmpl w:val="8CD8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367337"/>
    <w:multiLevelType w:val="multilevel"/>
    <w:tmpl w:val="9C10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DA4225"/>
    <w:multiLevelType w:val="multilevel"/>
    <w:tmpl w:val="884A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9329143">
    <w:abstractNumId w:val="9"/>
  </w:num>
  <w:num w:numId="2" w16cid:durableId="551648672">
    <w:abstractNumId w:val="5"/>
  </w:num>
  <w:num w:numId="3" w16cid:durableId="834608515">
    <w:abstractNumId w:val="6"/>
  </w:num>
  <w:num w:numId="4" w16cid:durableId="1721707123">
    <w:abstractNumId w:val="11"/>
  </w:num>
  <w:num w:numId="5" w16cid:durableId="355814021">
    <w:abstractNumId w:val="2"/>
  </w:num>
  <w:num w:numId="6" w16cid:durableId="871455020">
    <w:abstractNumId w:val="10"/>
  </w:num>
  <w:num w:numId="7" w16cid:durableId="1313414696">
    <w:abstractNumId w:val="4"/>
  </w:num>
  <w:num w:numId="8" w16cid:durableId="517894179">
    <w:abstractNumId w:val="7"/>
  </w:num>
  <w:num w:numId="9" w16cid:durableId="351227470">
    <w:abstractNumId w:val="3"/>
  </w:num>
  <w:num w:numId="10" w16cid:durableId="1602638043">
    <w:abstractNumId w:val="8"/>
  </w:num>
  <w:num w:numId="11" w16cid:durableId="1496796432">
    <w:abstractNumId w:val="0"/>
  </w:num>
  <w:num w:numId="12" w16cid:durableId="122310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35ED"/>
    <w:rsid w:val="00075C9F"/>
    <w:rsid w:val="001435ED"/>
    <w:rsid w:val="0017781C"/>
    <w:rsid w:val="002077D1"/>
    <w:rsid w:val="002F2560"/>
    <w:rsid w:val="007429C7"/>
    <w:rsid w:val="007702E9"/>
    <w:rsid w:val="007B3AA8"/>
    <w:rsid w:val="00911CA4"/>
    <w:rsid w:val="00AD25C7"/>
    <w:rsid w:val="00AE1154"/>
    <w:rsid w:val="00AF040F"/>
    <w:rsid w:val="00BA0359"/>
    <w:rsid w:val="00BF4136"/>
    <w:rsid w:val="00C375D7"/>
    <w:rsid w:val="00C3791D"/>
    <w:rsid w:val="00D85293"/>
    <w:rsid w:val="00DA5A0C"/>
    <w:rsid w:val="00E3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594C"/>
  <w15:docId w15:val="{8E365778-6056-430B-989F-2D724A99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CA4"/>
  </w:style>
  <w:style w:type="paragraph" w:styleId="1">
    <w:name w:val="heading 1"/>
    <w:basedOn w:val="a"/>
    <w:link w:val="10"/>
    <w:uiPriority w:val="9"/>
    <w:qFormat/>
    <w:rsid w:val="001435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35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435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35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5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435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1435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43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35E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4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5ED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AD25C7"/>
    <w:rPr>
      <w:i/>
      <w:iCs/>
    </w:rPr>
  </w:style>
  <w:style w:type="character" w:customStyle="1" w:styleId="fc1">
    <w:name w:val="fc1"/>
    <w:basedOn w:val="a0"/>
    <w:rsid w:val="00E32AFA"/>
  </w:style>
  <w:style w:type="character" w:customStyle="1" w:styleId="ff3">
    <w:name w:val="ff3"/>
    <w:basedOn w:val="a0"/>
    <w:rsid w:val="00E32AFA"/>
  </w:style>
  <w:style w:type="character" w:customStyle="1" w:styleId="ff1">
    <w:name w:val="ff1"/>
    <w:basedOn w:val="a0"/>
    <w:rsid w:val="00E32AFA"/>
  </w:style>
  <w:style w:type="paragraph" w:styleId="a9">
    <w:name w:val="List Paragraph"/>
    <w:basedOn w:val="a"/>
    <w:uiPriority w:val="34"/>
    <w:qFormat/>
    <w:rsid w:val="00D85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9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2393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62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447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8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5E5E5"/>
            <w:right w:val="none" w:sz="0" w:space="0" w:color="auto"/>
          </w:divBdr>
        </w:div>
      </w:divsChild>
    </w:div>
    <w:div w:id="295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29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31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899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01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15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540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302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572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228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932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5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15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0013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17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855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50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886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3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494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8480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154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0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2602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102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4819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26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5652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316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AkinLV</cp:lastModifiedBy>
  <cp:revision>8</cp:revision>
  <dcterms:created xsi:type="dcterms:W3CDTF">2021-05-17T10:01:00Z</dcterms:created>
  <dcterms:modified xsi:type="dcterms:W3CDTF">2022-09-15T07:36:00Z</dcterms:modified>
</cp:coreProperties>
</file>