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7" w:rsidRDefault="007B1CD9">
      <w:pPr>
        <w:pStyle w:val="a8"/>
        <w:shd w:val="clear" w:color="auto" w:fill="FFFFFF"/>
        <w:spacing w:before="0" w:after="0"/>
        <w:jc w:val="center"/>
      </w:pPr>
      <w:r>
        <w:rPr>
          <w:rFonts w:ascii="Calibri" w:hAnsi="Calibri"/>
          <w:b/>
          <w:bCs/>
          <w:color w:val="000000"/>
          <w:sz w:val="40"/>
          <w:szCs w:val="40"/>
        </w:rPr>
        <w:t>Конспект НОД по рисованию</w:t>
      </w:r>
    </w:p>
    <w:p w:rsidR="003A4B17" w:rsidRDefault="007B1CD9">
      <w:pPr>
        <w:pStyle w:val="a8"/>
        <w:shd w:val="clear" w:color="auto" w:fill="FFFFFF"/>
        <w:spacing w:before="0" w:after="0"/>
        <w:jc w:val="center"/>
        <w:rPr>
          <w:rFonts w:ascii="Calibri" w:hAnsi="Calibri" w:cs="Arial"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  <w:t>«Одуванчики-цветы, словно солнышко желты»</w:t>
      </w:r>
    </w:p>
    <w:p w:rsidR="003A4B17" w:rsidRDefault="007B1CD9">
      <w:pPr>
        <w:pStyle w:val="a8"/>
        <w:spacing w:before="0" w:after="0"/>
        <w:jc w:val="center"/>
        <w:rPr>
          <w:rFonts w:ascii="Calibri" w:hAnsi="Calibri" w:cs="Arial"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>для детей второй младшей группы</w:t>
      </w:r>
    </w:p>
    <w:p w:rsidR="003A4B17" w:rsidRDefault="007B1CD9">
      <w:pPr>
        <w:pStyle w:val="a8"/>
        <w:spacing w:before="0" w:after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noProof/>
          <w:color w:val="000000"/>
          <w:sz w:val="28"/>
          <w:szCs w:val="28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102870</wp:posOffset>
            </wp:positionV>
            <wp:extent cx="1963420" cy="26168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CD9" w:rsidRDefault="007B1CD9">
      <w:pPr>
        <w:pStyle w:val="c1"/>
        <w:shd w:val="clear" w:color="auto" w:fill="FFFFFF"/>
        <w:spacing w:before="0" w:after="0"/>
        <w:jc w:val="both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b/>
          <w:bCs/>
          <w:color w:val="000000"/>
          <w:sz w:val="30"/>
          <w:szCs w:val="30"/>
        </w:rPr>
        <w:t xml:space="preserve"> Задачи</w:t>
      </w:r>
      <w:r>
        <w:rPr>
          <w:rFonts w:asciiTheme="minorHAnsi" w:hAnsiTheme="minorHAnsi"/>
          <w:color w:val="000000"/>
          <w:sz w:val="30"/>
          <w:szCs w:val="30"/>
        </w:rPr>
        <w:t xml:space="preserve">: 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proofErr w:type="gramStart"/>
      <w:r>
        <w:rPr>
          <w:rFonts w:asciiTheme="minorHAnsi" w:hAnsiTheme="minorHAnsi"/>
          <w:color w:val="000000"/>
          <w:sz w:val="30"/>
          <w:szCs w:val="30"/>
        </w:rPr>
        <w:t>Обучающие</w:t>
      </w:r>
      <w:proofErr w:type="gramEnd"/>
      <w:r>
        <w:rPr>
          <w:rFonts w:asciiTheme="minorHAnsi" w:hAnsiTheme="minorHAnsi"/>
          <w:color w:val="000000"/>
          <w:sz w:val="30"/>
          <w:szCs w:val="30"/>
        </w:rPr>
        <w:t>: р</w:t>
      </w:r>
      <w:r>
        <w:rPr>
          <w:rFonts w:asciiTheme="minorHAnsi" w:hAnsiTheme="minorHAnsi"/>
          <w:color w:val="000000"/>
          <w:sz w:val="30"/>
          <w:szCs w:val="30"/>
        </w:rPr>
        <w:t xml:space="preserve">асширять представление детей о весне </w:t>
      </w:r>
      <w:r>
        <w:rPr>
          <w:rFonts w:asciiTheme="minorHAnsi" w:hAnsiTheme="minorHAnsi"/>
          <w:color w:val="000000"/>
          <w:sz w:val="30"/>
          <w:szCs w:val="30"/>
        </w:rPr>
        <w:t xml:space="preserve">и о появлении первоцветов, 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Fonts w:asciiTheme="minorHAnsi" w:hAnsiTheme="minorHAnsi"/>
          <w:color w:val="000000"/>
          <w:sz w:val="30"/>
          <w:szCs w:val="30"/>
        </w:rPr>
        <w:t>научить детей рисовать одуванчик смешанным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Fonts w:asciiTheme="minorHAnsi" w:hAnsiTheme="minorHAnsi"/>
          <w:color w:val="000000"/>
          <w:sz w:val="30"/>
          <w:szCs w:val="30"/>
        </w:rPr>
        <w:t xml:space="preserve">способом, используя </w:t>
      </w:r>
      <w:proofErr w:type="gramStart"/>
      <w:r>
        <w:rPr>
          <w:rFonts w:asciiTheme="minorHAnsi" w:hAnsiTheme="minorHAnsi"/>
          <w:color w:val="000000"/>
          <w:sz w:val="30"/>
          <w:szCs w:val="30"/>
        </w:rPr>
        <w:t>традиционную</w:t>
      </w:r>
      <w:proofErr w:type="gramEnd"/>
      <w:r>
        <w:rPr>
          <w:rFonts w:asciiTheme="minorHAnsi" w:hAnsiTheme="minorHAnsi"/>
          <w:color w:val="000000"/>
          <w:sz w:val="30"/>
          <w:szCs w:val="30"/>
        </w:rPr>
        <w:t xml:space="preserve"> и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proofErr w:type="gramStart"/>
      <w:r>
        <w:rPr>
          <w:rFonts w:asciiTheme="minorHAnsi" w:hAnsiTheme="minorHAnsi"/>
          <w:color w:val="000000"/>
          <w:sz w:val="30"/>
          <w:szCs w:val="30"/>
        </w:rPr>
        <w:t>нетрадиционную</w:t>
      </w:r>
      <w:proofErr w:type="gramEnd"/>
      <w:r>
        <w:rPr>
          <w:rFonts w:asciiTheme="minorHAnsi" w:hAnsiTheme="minorHAnsi"/>
          <w:color w:val="000000"/>
          <w:sz w:val="30"/>
          <w:szCs w:val="30"/>
        </w:rPr>
        <w:t xml:space="preserve"> техники.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Style w:val="c0"/>
          <w:rFonts w:asciiTheme="minorHAnsi" w:hAnsiTheme="minorHAnsi"/>
          <w:color w:val="000000"/>
          <w:sz w:val="30"/>
          <w:szCs w:val="30"/>
        </w:rPr>
        <w:t xml:space="preserve">-учить детей передавать образ цветка, используя   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Style w:val="c0"/>
          <w:rFonts w:asciiTheme="minorHAnsi" w:hAnsiTheme="minorHAnsi"/>
          <w:color w:val="000000"/>
          <w:sz w:val="30"/>
          <w:szCs w:val="30"/>
        </w:rPr>
        <w:t xml:space="preserve">метод </w:t>
      </w:r>
      <w:proofErr w:type="gramStart"/>
      <w:r>
        <w:rPr>
          <w:rStyle w:val="c0"/>
          <w:rFonts w:asciiTheme="minorHAnsi" w:hAnsiTheme="minorHAnsi"/>
          <w:color w:val="000000"/>
          <w:sz w:val="30"/>
          <w:szCs w:val="30"/>
        </w:rPr>
        <w:t>тычка</w:t>
      </w:r>
      <w:proofErr w:type="gramEnd"/>
      <w:r>
        <w:rPr>
          <w:rStyle w:val="c0"/>
          <w:rFonts w:asciiTheme="minorHAnsi" w:hAnsiTheme="minorHAnsi"/>
          <w:color w:val="000000"/>
          <w:sz w:val="30"/>
          <w:szCs w:val="30"/>
        </w:rPr>
        <w:t>;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Style w:val="c0"/>
          <w:rFonts w:asciiTheme="minorHAnsi" w:hAnsiTheme="minorHAnsi"/>
          <w:color w:val="000000"/>
          <w:sz w:val="30"/>
          <w:szCs w:val="30"/>
        </w:rPr>
        <w:t xml:space="preserve">- закреплять умения правильно держать </w:t>
      </w:r>
      <w:proofErr w:type="gramStart"/>
      <w:r>
        <w:rPr>
          <w:rStyle w:val="c0"/>
          <w:rFonts w:asciiTheme="minorHAnsi" w:hAnsiTheme="minorHAnsi"/>
          <w:color w:val="000000"/>
          <w:sz w:val="30"/>
          <w:szCs w:val="30"/>
        </w:rPr>
        <w:t>тычок</w:t>
      </w:r>
      <w:proofErr w:type="gramEnd"/>
      <w:r>
        <w:rPr>
          <w:rStyle w:val="c0"/>
          <w:rFonts w:asciiTheme="minorHAnsi" w:hAnsiTheme="minorHAnsi"/>
          <w:color w:val="000000"/>
          <w:sz w:val="30"/>
          <w:szCs w:val="30"/>
        </w:rPr>
        <w:t>;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Style w:val="c0"/>
          <w:rFonts w:asciiTheme="minorHAnsi" w:hAnsiTheme="minorHAnsi"/>
          <w:color w:val="000000"/>
          <w:sz w:val="30"/>
          <w:szCs w:val="30"/>
        </w:rPr>
        <w:t>- располагать изображение по всему листу;</w:t>
      </w:r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Style w:val="c0"/>
          <w:rFonts w:asciiTheme="minorHAnsi" w:hAnsiTheme="minorHAnsi"/>
          <w:color w:val="000000"/>
          <w:sz w:val="30"/>
          <w:szCs w:val="30"/>
        </w:rPr>
        <w:t>-закреплять знания цветов (желтый, зеленый)</w:t>
      </w:r>
      <w:proofErr w:type="gramStart"/>
      <w:r>
        <w:rPr>
          <w:rStyle w:val="c0"/>
          <w:rFonts w:asciiTheme="minorHAnsi" w:hAnsiTheme="minorHAnsi"/>
          <w:color w:val="000000"/>
          <w:sz w:val="30"/>
          <w:szCs w:val="30"/>
        </w:rPr>
        <w:t xml:space="preserve"> ;</w:t>
      </w:r>
      <w:proofErr w:type="gramEnd"/>
    </w:p>
    <w:p w:rsidR="003A4B17" w:rsidRDefault="007B1CD9">
      <w:pPr>
        <w:pStyle w:val="c1"/>
        <w:shd w:val="clear" w:color="auto" w:fill="FFFFFF"/>
        <w:spacing w:before="0" w:after="0"/>
        <w:jc w:val="both"/>
      </w:pPr>
      <w:r>
        <w:rPr>
          <w:rStyle w:val="c0"/>
          <w:rFonts w:asciiTheme="minorHAnsi" w:hAnsiTheme="minorHAnsi"/>
          <w:color w:val="000000"/>
          <w:sz w:val="30"/>
          <w:szCs w:val="30"/>
        </w:rPr>
        <w:t>-развивать творческое воображение д</w:t>
      </w:r>
      <w:r>
        <w:rPr>
          <w:rStyle w:val="c0"/>
          <w:rFonts w:asciiTheme="minorHAnsi" w:hAnsiTheme="minorHAnsi"/>
          <w:color w:val="000000"/>
          <w:sz w:val="30"/>
          <w:szCs w:val="30"/>
        </w:rPr>
        <w:t>етей;</w:t>
      </w:r>
    </w:p>
    <w:p w:rsidR="003A4B17" w:rsidRDefault="007B1CD9">
      <w:pPr>
        <w:pStyle w:val="c1"/>
        <w:shd w:val="clear" w:color="auto" w:fill="FFFFFF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30"/>
          <w:szCs w:val="30"/>
        </w:rPr>
        <w:t>- вызвать эмоционально – эстетический отклик на тему занятия;</w:t>
      </w:r>
    </w:p>
    <w:p w:rsidR="003A4B17" w:rsidRDefault="007B1CD9">
      <w:pPr>
        <w:pStyle w:val="c1"/>
        <w:shd w:val="clear" w:color="auto" w:fill="FFFFFF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30"/>
          <w:szCs w:val="30"/>
        </w:rPr>
        <w:t>- воспитывать бережное отношение к природе.</w:t>
      </w:r>
    </w:p>
    <w:p w:rsidR="007B1CD9" w:rsidRDefault="007B1CD9" w:rsidP="007B1CD9">
      <w:pPr>
        <w:pStyle w:val="a8"/>
        <w:spacing w:before="0" w:after="0"/>
        <w:rPr>
          <w:i/>
          <w:iCs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-  закрепить знания детей об одуванчике, его частях </w:t>
      </w:r>
      <w:r>
        <w:rPr>
          <w:rFonts w:ascii="Calibri" w:hAnsi="Calibri" w:cs="Arial"/>
          <w:i/>
          <w:iCs/>
          <w:color w:val="000000"/>
          <w:sz w:val="30"/>
          <w:szCs w:val="30"/>
        </w:rPr>
        <w:t>(стебель, листья, цветок).</w:t>
      </w:r>
    </w:p>
    <w:p w:rsidR="007B1CD9" w:rsidRDefault="007B1CD9" w:rsidP="007B1CD9">
      <w:pPr>
        <w:pStyle w:val="a8"/>
        <w:spacing w:before="0" w:after="0"/>
      </w:pPr>
      <w:r>
        <w:rPr>
          <w:rFonts w:asciiTheme="minorHAnsi" w:hAnsiTheme="minorHAnsi"/>
          <w:color w:val="000000"/>
          <w:sz w:val="30"/>
          <w:szCs w:val="30"/>
        </w:rPr>
        <w:t>- учить  детей рисовать цветок одуванчика.</w:t>
      </w:r>
    </w:p>
    <w:p w:rsidR="007B1CD9" w:rsidRDefault="007B1CD9" w:rsidP="007B1CD9">
      <w:pPr>
        <w:pStyle w:val="a8"/>
        <w:spacing w:before="0" w:after="0"/>
      </w:pPr>
      <w:r>
        <w:rPr>
          <w:rFonts w:asciiTheme="minorHAnsi" w:hAnsiTheme="minorHAnsi"/>
          <w:color w:val="000000"/>
          <w:sz w:val="30"/>
          <w:szCs w:val="30"/>
        </w:rPr>
        <w:t>- упражнять детей в технике рисования гуашевыми красками.</w:t>
      </w:r>
    </w:p>
    <w:p w:rsidR="007B1CD9" w:rsidRDefault="007B1CD9" w:rsidP="007B1CD9">
      <w:pPr>
        <w:pStyle w:val="a8"/>
        <w:spacing w:before="0" w:after="0"/>
      </w:pPr>
      <w:r>
        <w:rPr>
          <w:rFonts w:asciiTheme="minorHAnsi" w:hAnsiTheme="minorHAnsi"/>
          <w:color w:val="000000"/>
          <w:sz w:val="30"/>
          <w:szCs w:val="30"/>
        </w:rPr>
        <w:t xml:space="preserve">- закреплять умение правильно держать кисточку, набирать краску, рисовать листья одуванчика способом </w:t>
      </w:r>
      <w:proofErr w:type="spellStart"/>
      <w:r>
        <w:rPr>
          <w:rFonts w:asciiTheme="minorHAnsi" w:hAnsiTheme="minorHAnsi"/>
          <w:color w:val="000000"/>
          <w:sz w:val="30"/>
          <w:szCs w:val="30"/>
        </w:rPr>
        <w:t>примакивания</w:t>
      </w:r>
      <w:proofErr w:type="spellEnd"/>
      <w:r>
        <w:rPr>
          <w:rFonts w:asciiTheme="minorHAnsi" w:hAnsiTheme="minorHAnsi"/>
          <w:color w:val="000000"/>
          <w:sz w:val="30"/>
          <w:szCs w:val="30"/>
        </w:rPr>
        <w:t xml:space="preserve">, а цветок ватными палочками </w:t>
      </w:r>
      <w:r>
        <w:rPr>
          <w:rFonts w:asciiTheme="minorHAnsi" w:hAnsiTheme="minorHAnsi"/>
          <w:i/>
          <w:iCs/>
          <w:color w:val="000000"/>
          <w:sz w:val="30"/>
          <w:szCs w:val="30"/>
        </w:rPr>
        <w:t>(нетрадиционным способом).</w:t>
      </w:r>
    </w:p>
    <w:p w:rsidR="007B1CD9" w:rsidRDefault="007B1CD9" w:rsidP="007B1CD9">
      <w:pPr>
        <w:pStyle w:val="a8"/>
        <w:spacing w:before="0" w:after="0"/>
        <w:ind w:left="720" w:right="375"/>
      </w:pPr>
      <w:proofErr w:type="gramStart"/>
      <w:r>
        <w:rPr>
          <w:rFonts w:ascii="Calibri" w:hAnsi="Calibri" w:cs="Arial"/>
          <w:b/>
          <w:bCs/>
          <w:i/>
          <w:iCs/>
          <w:color w:val="000000"/>
          <w:sz w:val="30"/>
          <w:szCs w:val="30"/>
        </w:rPr>
        <w:t>Развивающие</w:t>
      </w:r>
      <w:proofErr w:type="gramEnd"/>
      <w:r>
        <w:rPr>
          <w:rFonts w:ascii="Calibri" w:hAnsi="Calibri" w:cs="Arial"/>
          <w:b/>
          <w:bCs/>
          <w:i/>
          <w:iCs/>
          <w:color w:val="000000"/>
          <w:sz w:val="30"/>
          <w:szCs w:val="30"/>
        </w:rPr>
        <w:t xml:space="preserve">: </w:t>
      </w:r>
      <w:r>
        <w:rPr>
          <w:rFonts w:ascii="Calibri" w:hAnsi="Calibri" w:cs="Arial"/>
          <w:i/>
          <w:iCs/>
          <w:color w:val="000000"/>
          <w:sz w:val="30"/>
          <w:szCs w:val="30"/>
        </w:rPr>
        <w:t>развивать слуховое и цветовое восприятие.</w:t>
      </w:r>
    </w:p>
    <w:p w:rsidR="007B1CD9" w:rsidRDefault="007B1CD9" w:rsidP="007B1CD9">
      <w:pPr>
        <w:pStyle w:val="a8"/>
        <w:spacing w:before="0" w:after="0"/>
      </w:pPr>
      <w:r>
        <w:rPr>
          <w:rFonts w:asciiTheme="minorHAnsi" w:hAnsiTheme="minorHAnsi"/>
          <w:color w:val="000000"/>
          <w:sz w:val="30"/>
          <w:szCs w:val="30"/>
        </w:rPr>
        <w:t xml:space="preserve">- Развивать речь детей, обогащать словарный запас: </w:t>
      </w:r>
      <w:r>
        <w:rPr>
          <w:rFonts w:asciiTheme="minorHAnsi" w:hAnsiTheme="minorHAnsi"/>
          <w:i/>
          <w:iCs/>
          <w:color w:val="000000"/>
          <w:sz w:val="30"/>
          <w:szCs w:val="30"/>
        </w:rPr>
        <w:t>(первоцвет).</w:t>
      </w:r>
    </w:p>
    <w:p w:rsidR="007B1CD9" w:rsidRDefault="007B1CD9" w:rsidP="007B1CD9">
      <w:pPr>
        <w:pStyle w:val="a8"/>
        <w:spacing w:before="0" w:after="0"/>
      </w:pPr>
      <w:r>
        <w:rPr>
          <w:rFonts w:asciiTheme="minorHAnsi" w:hAnsiTheme="minorHAnsi"/>
          <w:b/>
          <w:bCs/>
          <w:color w:val="000000"/>
          <w:sz w:val="30"/>
          <w:szCs w:val="30"/>
        </w:rPr>
        <w:t xml:space="preserve">           Воспитательные</w:t>
      </w:r>
      <w:r>
        <w:rPr>
          <w:rFonts w:asciiTheme="minorHAnsi" w:hAnsiTheme="minorHAnsi"/>
          <w:color w:val="000000"/>
          <w:sz w:val="30"/>
          <w:szCs w:val="30"/>
        </w:rPr>
        <w:t>: воспитывать интерес и любовь к природе, бережное отношение к ней: нельзя срывать цветы.</w:t>
      </w:r>
    </w:p>
    <w:p w:rsidR="003A4B17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30"/>
          <w:szCs w:val="30"/>
        </w:rPr>
        <w:t>Предварительная работа:</w:t>
      </w:r>
    </w:p>
    <w:p w:rsidR="003A4B17" w:rsidRDefault="007B1CD9">
      <w:pPr>
        <w:pStyle w:val="a8"/>
        <w:spacing w:before="0" w:after="0"/>
      </w:pPr>
      <w:r>
        <w:rPr>
          <w:rFonts w:asciiTheme="minorHAnsi" w:hAnsiTheme="minorHAnsi"/>
          <w:color w:val="000000"/>
          <w:sz w:val="30"/>
          <w:szCs w:val="30"/>
        </w:rPr>
        <w:t>1. Наблюдение за одуванчиком на прогулке.</w:t>
      </w:r>
    </w:p>
    <w:p w:rsidR="003A4B17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30"/>
          <w:szCs w:val="30"/>
        </w:rPr>
        <w:t>2. Рассматривание иллюстрации «Одуванчики».</w:t>
      </w:r>
    </w:p>
    <w:p w:rsidR="003A4B17" w:rsidRDefault="007B1CD9">
      <w:pPr>
        <w:pStyle w:val="a8"/>
        <w:spacing w:before="0" w:after="0"/>
      </w:pPr>
      <w:r>
        <w:rPr>
          <w:rFonts w:asciiTheme="minorHAnsi" w:hAnsiTheme="minorHAnsi"/>
          <w:color w:val="000000"/>
          <w:sz w:val="30"/>
          <w:szCs w:val="30"/>
        </w:rPr>
        <w:t xml:space="preserve">3. Чтение художественной </w:t>
      </w:r>
      <w:r>
        <w:rPr>
          <w:rFonts w:asciiTheme="minorHAnsi" w:hAnsiTheme="minorHAnsi"/>
          <w:color w:val="000000"/>
          <w:sz w:val="30"/>
          <w:szCs w:val="30"/>
        </w:rPr>
        <w:t>литературы о первоцветах.</w:t>
      </w:r>
    </w:p>
    <w:p w:rsidR="003A4B17" w:rsidRDefault="003A4B17">
      <w:pPr>
        <w:pStyle w:val="a8"/>
        <w:spacing w:before="0" w:after="0"/>
        <w:rPr>
          <w:rFonts w:asciiTheme="minorHAnsi" w:hAnsiTheme="minorHAnsi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3A4B17" w:rsidRDefault="007B1CD9" w:rsidP="007B1CD9">
      <w:pPr>
        <w:pStyle w:val="a8"/>
        <w:numPr>
          <w:ilvl w:val="0"/>
          <w:numId w:val="1"/>
        </w:numPr>
        <w:spacing w:before="0" w:after="0"/>
      </w:pPr>
      <w:r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  <w:lastRenderedPageBreak/>
        <w:t>Наблюдение за одуванчиками.</w:t>
      </w:r>
    </w:p>
    <w:p w:rsidR="003A4B17" w:rsidRDefault="007B1CD9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noProof/>
          <w:color w:val="000000"/>
          <w:sz w:val="30"/>
          <w:szCs w:val="30"/>
        </w:rPr>
        <w:drawing>
          <wp:anchor distT="0" distB="101600" distL="0" distR="0" simplePos="0" relativeHeight="3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196215</wp:posOffset>
            </wp:positionV>
            <wp:extent cx="2342515" cy="3124200"/>
            <wp:effectExtent l="19050" t="0" r="635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30"/>
          <w:szCs w:val="30"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177165</wp:posOffset>
            </wp:positionV>
            <wp:extent cx="2321560" cy="3095625"/>
            <wp:effectExtent l="19050" t="0" r="254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Pr="007B1CD9" w:rsidRDefault="007B1CD9" w:rsidP="007B1CD9">
      <w:pPr>
        <w:pStyle w:val="a8"/>
        <w:numPr>
          <w:ilvl w:val="0"/>
          <w:numId w:val="1"/>
        </w:numPr>
        <w:spacing w:before="0" w:after="0"/>
        <w:jc w:val="center"/>
        <w:rPr>
          <w:b/>
        </w:rPr>
      </w:pPr>
      <w:r w:rsidRPr="007B1CD9">
        <w:rPr>
          <w:rFonts w:asciiTheme="minorHAnsi" w:hAnsiTheme="minorHAnsi"/>
          <w:b/>
          <w:color w:val="000000"/>
          <w:sz w:val="30"/>
          <w:szCs w:val="30"/>
        </w:rPr>
        <w:t xml:space="preserve">Разучивание стихотворения </w:t>
      </w:r>
    </w:p>
    <w:p w:rsidR="007B1CD9" w:rsidRDefault="007B1CD9" w:rsidP="007B1CD9">
      <w:pPr>
        <w:pStyle w:val="a8"/>
        <w:spacing w:before="0" w:after="0"/>
        <w:jc w:val="center"/>
      </w:pPr>
      <w:r>
        <w:rPr>
          <w:rFonts w:asciiTheme="minorHAnsi" w:hAnsiTheme="minorHAnsi"/>
          <w:color w:val="000000"/>
          <w:sz w:val="30"/>
          <w:szCs w:val="30"/>
        </w:rPr>
        <w:t>«Одуванчик».</w:t>
      </w:r>
    </w:p>
    <w:p w:rsidR="007B1CD9" w:rsidRDefault="007B1CD9" w:rsidP="007B1CD9">
      <w:pPr>
        <w:pStyle w:val="a8"/>
        <w:spacing w:before="0" w:after="0"/>
        <w:ind w:left="375" w:right="375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30"/>
          <w:szCs w:val="30"/>
        </w:rPr>
        <w:t>Носит одуванчик</w:t>
      </w:r>
      <w:r>
        <w:rPr>
          <w:rFonts w:asciiTheme="minorHAnsi" w:hAnsiTheme="minorHAnsi"/>
          <w:color w:val="000000"/>
          <w:sz w:val="30"/>
          <w:szCs w:val="30"/>
        </w:rPr>
        <w:br/>
        <w:t>Желтый сарафанчик.</w:t>
      </w:r>
      <w:r>
        <w:rPr>
          <w:rFonts w:asciiTheme="minorHAnsi" w:hAnsiTheme="minorHAnsi"/>
          <w:color w:val="000000"/>
          <w:sz w:val="30"/>
          <w:szCs w:val="30"/>
        </w:rPr>
        <w:br/>
        <w:t>Подрастет – нарядится</w:t>
      </w:r>
      <w:proofErr w:type="gramStart"/>
      <w:r>
        <w:rPr>
          <w:rFonts w:asciiTheme="minorHAnsi" w:hAnsiTheme="minorHAnsi"/>
          <w:color w:val="000000"/>
          <w:sz w:val="30"/>
          <w:szCs w:val="30"/>
        </w:rPr>
        <w:br/>
        <w:t>В</w:t>
      </w:r>
      <w:proofErr w:type="gramEnd"/>
      <w:r>
        <w:rPr>
          <w:rFonts w:asciiTheme="minorHAnsi" w:hAnsiTheme="minorHAnsi"/>
          <w:color w:val="000000"/>
          <w:sz w:val="30"/>
          <w:szCs w:val="30"/>
        </w:rPr>
        <w:t xml:space="preserve"> беленькое платьице:</w:t>
      </w:r>
      <w:r>
        <w:rPr>
          <w:rFonts w:asciiTheme="minorHAnsi" w:hAnsiTheme="minorHAnsi"/>
          <w:color w:val="000000"/>
          <w:sz w:val="30"/>
          <w:szCs w:val="30"/>
        </w:rPr>
        <w:br/>
      </w:r>
      <w:proofErr w:type="spellStart"/>
      <w:r>
        <w:rPr>
          <w:rFonts w:asciiTheme="minorHAnsi" w:hAnsiTheme="minorHAnsi"/>
          <w:color w:val="000000"/>
          <w:sz w:val="30"/>
          <w:szCs w:val="30"/>
        </w:rPr>
        <w:t>Легкое</w:t>
      </w:r>
      <w:proofErr w:type="gramStart"/>
      <w:r>
        <w:rPr>
          <w:rFonts w:asciiTheme="minorHAnsi" w:hAnsiTheme="minorHAnsi"/>
          <w:color w:val="000000"/>
          <w:sz w:val="30"/>
          <w:szCs w:val="30"/>
        </w:rPr>
        <w:t>,в</w:t>
      </w:r>
      <w:proofErr w:type="gramEnd"/>
      <w:r>
        <w:rPr>
          <w:rFonts w:asciiTheme="minorHAnsi" w:hAnsiTheme="minorHAnsi"/>
          <w:color w:val="000000"/>
          <w:sz w:val="30"/>
          <w:szCs w:val="30"/>
        </w:rPr>
        <w:t>оздушное</w:t>
      </w:r>
      <w:proofErr w:type="spellEnd"/>
      <w:r>
        <w:rPr>
          <w:rFonts w:asciiTheme="minorHAnsi" w:hAnsiTheme="minorHAnsi"/>
          <w:color w:val="000000"/>
          <w:sz w:val="30"/>
          <w:szCs w:val="30"/>
        </w:rPr>
        <w:t>,</w:t>
      </w:r>
      <w:r>
        <w:rPr>
          <w:rFonts w:asciiTheme="minorHAnsi" w:hAnsiTheme="minorHAnsi"/>
          <w:color w:val="000000"/>
          <w:sz w:val="30"/>
          <w:szCs w:val="30"/>
        </w:rPr>
        <w:br/>
        <w:t>Ветерку послушное.</w:t>
      </w:r>
    </w:p>
    <w:p w:rsidR="007B1CD9" w:rsidRDefault="007B1CD9" w:rsidP="007B1CD9">
      <w:pPr>
        <w:pStyle w:val="a8"/>
        <w:spacing w:before="0" w:after="0"/>
        <w:jc w:val="center"/>
      </w:pPr>
      <w:r>
        <w:rPr>
          <w:rFonts w:asciiTheme="minorHAnsi" w:hAnsiTheme="minorHAnsi"/>
          <w:color w:val="000000"/>
          <w:sz w:val="30"/>
          <w:szCs w:val="30"/>
        </w:rPr>
        <w:t>Е. Серовой</w:t>
      </w:r>
    </w:p>
    <w:p w:rsidR="007B1CD9" w:rsidRPr="007B1CD9" w:rsidRDefault="007B1CD9" w:rsidP="007B1CD9">
      <w:pPr>
        <w:pStyle w:val="ab"/>
        <w:numPr>
          <w:ilvl w:val="0"/>
          <w:numId w:val="1"/>
        </w:numPr>
        <w:rPr>
          <w:rFonts w:ascii="Calibri" w:eastAsia="Calibri" w:hAnsi="Calibri"/>
          <w:b/>
          <w:color w:val="000000"/>
          <w:sz w:val="30"/>
          <w:szCs w:val="30"/>
        </w:rPr>
      </w:pPr>
      <w:r w:rsidRPr="007B1CD9">
        <w:rPr>
          <w:rFonts w:ascii="Calibri" w:eastAsia="Calibri" w:hAnsi="Calibri"/>
          <w:b/>
          <w:color w:val="000000"/>
          <w:sz w:val="30"/>
          <w:szCs w:val="30"/>
        </w:rPr>
        <w:t xml:space="preserve">Нетрадиционное рисование </w:t>
      </w: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-2540</wp:posOffset>
            </wp:positionV>
            <wp:extent cx="1914525" cy="2552700"/>
            <wp:effectExtent l="19050" t="0" r="9525" b="0"/>
            <wp:wrapSquare wrapText="largest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05000" cy="258572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  <w:r>
        <w:rPr>
          <w:rFonts w:asciiTheme="minorHAnsi" w:hAnsiTheme="minorHAnsi" w:cs="Arial"/>
          <w:noProof/>
          <w:color w:val="000000"/>
          <w:sz w:val="30"/>
          <w:szCs w:val="30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9525</wp:posOffset>
            </wp:positionV>
            <wp:extent cx="1866900" cy="2486025"/>
            <wp:effectExtent l="19050" t="0" r="0" b="0"/>
            <wp:wrapSquare wrapText="largest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rPr>
          <w:rFonts w:asciiTheme="minorHAnsi" w:hAnsiTheme="minorHAnsi" w:cs="Arial"/>
          <w:color w:val="000000"/>
          <w:sz w:val="30"/>
          <w:szCs w:val="30"/>
        </w:rPr>
      </w:pPr>
      <w:r>
        <w:rPr>
          <w:rFonts w:asciiTheme="minorHAnsi" w:hAnsiTheme="minorHAnsi" w:cs="Arial"/>
          <w:noProof/>
          <w:color w:val="000000"/>
          <w:sz w:val="30"/>
          <w:szCs w:val="3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37465</wp:posOffset>
            </wp:positionV>
            <wp:extent cx="1876425" cy="2495550"/>
            <wp:effectExtent l="19050" t="0" r="9525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17" w:rsidRDefault="003A4B17">
      <w:pPr>
        <w:pStyle w:val="a8"/>
        <w:spacing w:before="0" w:after="0"/>
      </w:pPr>
    </w:p>
    <w:p w:rsidR="003A4B17" w:rsidRDefault="003A4B17">
      <w:pPr>
        <w:pStyle w:val="a8"/>
        <w:spacing w:before="0" w:after="0"/>
        <w:rPr>
          <w:rFonts w:asciiTheme="minorHAnsi" w:hAnsiTheme="minorHAnsi"/>
          <w:b/>
          <w:bCs/>
          <w:i/>
          <w:iCs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/>
          <w:i/>
          <w:iCs/>
        </w:rPr>
      </w:pPr>
    </w:p>
    <w:p w:rsidR="003A4B17" w:rsidRDefault="003A4B17">
      <w:pPr>
        <w:pStyle w:val="a8"/>
        <w:spacing w:before="0" w:after="0"/>
        <w:rPr>
          <w:rFonts w:asciiTheme="minorHAnsi" w:hAnsiTheme="minorHAns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7B1CD9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noProof/>
          <w:color w:val="000000"/>
          <w:sz w:val="30"/>
          <w:szCs w:val="3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168275</wp:posOffset>
            </wp:positionV>
            <wp:extent cx="1666875" cy="2228850"/>
            <wp:effectExtent l="19050" t="0" r="9525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="Calibri" w:hAnsi="Calibri"/>
          <w:color w:val="000000"/>
          <w:sz w:val="30"/>
          <w:szCs w:val="30"/>
        </w:rPr>
      </w:pPr>
    </w:p>
    <w:p w:rsidR="003A4B17" w:rsidRDefault="003A4B17">
      <w:pPr>
        <w:pStyle w:val="a8"/>
        <w:spacing w:before="0" w:after="0"/>
        <w:rPr>
          <w:rFonts w:asciiTheme="minorHAnsi" w:hAnsiTheme="minorHAnsi"/>
        </w:rPr>
      </w:pPr>
    </w:p>
    <w:p w:rsidR="007B1CD9" w:rsidRDefault="007B1CD9">
      <w:pPr>
        <w:pStyle w:val="a8"/>
        <w:spacing w:before="0" w:after="0"/>
        <w:ind w:left="720" w:right="375"/>
        <w:rPr>
          <w:rFonts w:ascii="Calibri" w:hAnsi="Calibri" w:cs="Arial"/>
          <w:b/>
          <w:bCs/>
          <w:i/>
          <w:iCs/>
          <w:color w:val="000000"/>
          <w:sz w:val="30"/>
          <w:szCs w:val="30"/>
        </w:rPr>
      </w:pPr>
    </w:p>
    <w:p w:rsidR="007B1CD9" w:rsidRDefault="007B1CD9">
      <w:pPr>
        <w:pStyle w:val="a8"/>
        <w:spacing w:before="0" w:after="0"/>
        <w:ind w:left="720" w:right="375"/>
        <w:rPr>
          <w:rFonts w:ascii="Calibri" w:hAnsi="Calibri" w:cs="Arial"/>
          <w:b/>
          <w:bCs/>
          <w:i/>
          <w:iCs/>
          <w:color w:val="000000"/>
          <w:sz w:val="30"/>
          <w:szCs w:val="30"/>
        </w:rPr>
      </w:pPr>
    </w:p>
    <w:p w:rsidR="003A4B17" w:rsidRDefault="003A4B17"/>
    <w:p w:rsidR="007B1CD9" w:rsidRDefault="007B1CD9"/>
    <w:p w:rsidR="007B1CD9" w:rsidRDefault="007B1CD9"/>
    <w:p w:rsidR="007B1CD9" w:rsidRDefault="007B1CD9"/>
    <w:p w:rsidR="007B1CD9" w:rsidRDefault="007B1CD9"/>
    <w:p w:rsidR="007B1CD9" w:rsidRDefault="007B1CD9"/>
    <w:p w:rsidR="007B1CD9" w:rsidRDefault="007B1CD9"/>
    <w:p w:rsidR="007B1CD9" w:rsidRDefault="007B1CD9"/>
    <w:p w:rsidR="007B1CD9" w:rsidRPr="007B1CD9" w:rsidRDefault="007B1CD9">
      <w:pPr>
        <w:rPr>
          <w:sz w:val="24"/>
          <w:szCs w:val="24"/>
        </w:rPr>
      </w:pPr>
    </w:p>
    <w:p w:rsidR="007B1CD9" w:rsidRPr="007B1CD9" w:rsidRDefault="007B1CD9">
      <w:pPr>
        <w:rPr>
          <w:sz w:val="24"/>
          <w:szCs w:val="24"/>
        </w:rPr>
      </w:pPr>
      <w:r w:rsidRPr="007B1CD9">
        <w:rPr>
          <w:sz w:val="24"/>
          <w:szCs w:val="24"/>
        </w:rPr>
        <w:t>Воспитатель  младшей  группы «</w:t>
      </w:r>
      <w:proofErr w:type="spellStart"/>
      <w:r w:rsidRPr="007B1CD9">
        <w:rPr>
          <w:sz w:val="24"/>
          <w:szCs w:val="24"/>
        </w:rPr>
        <w:t>Топотушки</w:t>
      </w:r>
      <w:proofErr w:type="spellEnd"/>
      <w:r w:rsidRPr="007B1CD9">
        <w:rPr>
          <w:sz w:val="24"/>
          <w:szCs w:val="24"/>
        </w:rPr>
        <w:t>» Боярских Марина Юрьевна</w:t>
      </w:r>
    </w:p>
    <w:sectPr w:rsidR="007B1CD9" w:rsidRPr="007B1CD9" w:rsidSect="007B1CD9">
      <w:pgSz w:w="11906" w:h="16838"/>
      <w:pgMar w:top="930" w:right="850" w:bottom="893" w:left="1701" w:header="0" w:footer="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3E4"/>
    <w:multiLevelType w:val="hybridMultilevel"/>
    <w:tmpl w:val="5E6CD568"/>
    <w:lvl w:ilvl="0" w:tplc="ED9E8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17"/>
    <w:rsid w:val="003A4B17"/>
    <w:rsid w:val="007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7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C43C7"/>
  </w:style>
  <w:style w:type="paragraph" w:customStyle="1" w:styleId="a3">
    <w:name w:val="Заголовок"/>
    <w:basedOn w:val="a"/>
    <w:next w:val="a4"/>
    <w:rsid w:val="003A4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A4B17"/>
    <w:pPr>
      <w:spacing w:after="140" w:line="288" w:lineRule="auto"/>
    </w:pPr>
  </w:style>
  <w:style w:type="paragraph" w:styleId="a5">
    <w:name w:val="List"/>
    <w:basedOn w:val="a4"/>
    <w:rsid w:val="003A4B17"/>
    <w:rPr>
      <w:rFonts w:cs="Mangal"/>
    </w:rPr>
  </w:style>
  <w:style w:type="paragraph" w:styleId="a6">
    <w:name w:val="Title"/>
    <w:basedOn w:val="a"/>
    <w:rsid w:val="003A4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A4B17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516B3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43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CD9"/>
    <w:rPr>
      <w:rFonts w:ascii="Tahoma" w:hAnsi="Tahoma" w:cs="Tahoma"/>
      <w:color w:val="00000A"/>
      <w:sz w:val="16"/>
      <w:szCs w:val="16"/>
    </w:rPr>
  </w:style>
  <w:style w:type="paragraph" w:styleId="ab">
    <w:name w:val="List Paragraph"/>
    <w:basedOn w:val="a"/>
    <w:uiPriority w:val="34"/>
    <w:qFormat/>
    <w:rsid w:val="007B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611E-69D2-448E-9CED-AC9B62A6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dcterms:created xsi:type="dcterms:W3CDTF">2018-05-23T15:56:00Z</dcterms:created>
  <dcterms:modified xsi:type="dcterms:W3CDTF">2018-06-22T06:05:00Z</dcterms:modified>
  <dc:language>ru-RU</dc:language>
</cp:coreProperties>
</file>